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4C" w:rsidRPr="00C34EFA" w:rsidRDefault="00D8294C" w:rsidP="00FC457E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251D76" w:rsidRPr="00C34EFA" w:rsidRDefault="00B541E5" w:rsidP="00FC457E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 xml:space="preserve">ACTA DE </w:t>
      </w:r>
      <w:r w:rsidR="00730050" w:rsidRPr="00C34EFA">
        <w:rPr>
          <w:rFonts w:ascii="Calibri" w:hAnsi="Calibri"/>
          <w:b/>
          <w:i/>
          <w:sz w:val="22"/>
          <w:szCs w:val="22"/>
        </w:rPr>
        <w:t xml:space="preserve">LA ASAMBLEA CIUDADANA </w:t>
      </w:r>
      <w:r w:rsidRPr="00C34EFA">
        <w:rPr>
          <w:rFonts w:ascii="Calibri" w:hAnsi="Calibri"/>
          <w:b/>
          <w:i/>
          <w:sz w:val="22"/>
          <w:szCs w:val="22"/>
        </w:rPr>
        <w:t>PROVINCIAL</w:t>
      </w:r>
    </w:p>
    <w:p w:rsidR="00B541E5" w:rsidRPr="00C34EFA" w:rsidRDefault="00B541E5" w:rsidP="00EB20B7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230D6E" w:rsidRPr="00C34EFA" w:rsidRDefault="00230D6E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Siendo las 0</w:t>
      </w:r>
      <w:r w:rsidR="00C40895" w:rsidRPr="00C34EFA">
        <w:rPr>
          <w:rFonts w:ascii="Calibri" w:hAnsi="Calibri"/>
          <w:i/>
          <w:sz w:val="22"/>
          <w:szCs w:val="22"/>
        </w:rPr>
        <w:t>9</w:t>
      </w:r>
      <w:r w:rsidRPr="00C34EFA">
        <w:rPr>
          <w:rFonts w:ascii="Calibri" w:hAnsi="Calibri"/>
          <w:i/>
          <w:sz w:val="22"/>
          <w:szCs w:val="22"/>
        </w:rPr>
        <w:t xml:space="preserve">:00 am del día 3 de </w:t>
      </w:r>
      <w:r w:rsidR="003378FC" w:rsidRPr="00C34EFA">
        <w:rPr>
          <w:rFonts w:ascii="Calibri" w:hAnsi="Calibri"/>
          <w:i/>
          <w:sz w:val="22"/>
          <w:szCs w:val="22"/>
        </w:rPr>
        <w:t>s</w:t>
      </w:r>
      <w:r w:rsidRPr="00C34EFA">
        <w:rPr>
          <w:rFonts w:ascii="Calibri" w:hAnsi="Calibri"/>
          <w:i/>
          <w:sz w:val="22"/>
          <w:szCs w:val="22"/>
        </w:rPr>
        <w:t xml:space="preserve">eptiembre del presente año, en el Auditorio del Gobierno Autónomo Descentralizado de la Provincia de Chimborazo, el Abg. Mariano Curicama, Prefecto de la Provincia de Chimborazo, </w:t>
      </w:r>
      <w:r w:rsidR="004F7060" w:rsidRPr="00C34EFA">
        <w:rPr>
          <w:rFonts w:ascii="Calibri" w:hAnsi="Calibri"/>
          <w:i/>
          <w:sz w:val="22"/>
          <w:szCs w:val="22"/>
        </w:rPr>
        <w:t xml:space="preserve">previa convocatoria </w:t>
      </w:r>
      <w:r w:rsidR="003378FC" w:rsidRPr="00C34EFA">
        <w:rPr>
          <w:rFonts w:ascii="Calibri" w:hAnsi="Calibri"/>
          <w:i/>
          <w:sz w:val="22"/>
          <w:szCs w:val="22"/>
        </w:rPr>
        <w:t>realizada a</w:t>
      </w:r>
      <w:r w:rsidR="008F1C29" w:rsidRPr="00C34EFA">
        <w:rPr>
          <w:rFonts w:ascii="Calibri" w:hAnsi="Calibri"/>
          <w:i/>
          <w:sz w:val="22"/>
          <w:szCs w:val="22"/>
        </w:rPr>
        <w:t>:</w:t>
      </w:r>
      <w:r w:rsidRPr="00C34EFA">
        <w:rPr>
          <w:rFonts w:ascii="Calibri" w:hAnsi="Calibri"/>
          <w:i/>
          <w:sz w:val="22"/>
          <w:szCs w:val="22"/>
        </w:rPr>
        <w:t xml:space="preserve"> Autoridades de Elección Popular, Representantes del Régimen Dependiente; Organizaciones Sociales; Organizaciones de Productores; Juntas de Regantes, Organizaciones de Segundo Grado, Grupos de Atención Prioritaria; y  demás actores sociales de la Provincia de Chimborazo</w:t>
      </w:r>
      <w:r w:rsidR="008F1C29" w:rsidRPr="00C34EFA">
        <w:rPr>
          <w:rFonts w:ascii="Calibri" w:hAnsi="Calibri"/>
          <w:i/>
          <w:sz w:val="22"/>
          <w:szCs w:val="22"/>
        </w:rPr>
        <w:t xml:space="preserve">, </w:t>
      </w:r>
      <w:r w:rsidR="004F7060" w:rsidRPr="00C34EFA">
        <w:rPr>
          <w:rFonts w:ascii="Calibri" w:hAnsi="Calibri"/>
          <w:i/>
          <w:sz w:val="22"/>
          <w:szCs w:val="22"/>
        </w:rPr>
        <w:t xml:space="preserve">instala </w:t>
      </w:r>
      <w:r w:rsidRPr="00C34EFA">
        <w:rPr>
          <w:rFonts w:ascii="Calibri" w:hAnsi="Calibri"/>
          <w:i/>
          <w:sz w:val="22"/>
          <w:szCs w:val="22"/>
        </w:rPr>
        <w:t xml:space="preserve">la </w:t>
      </w:r>
      <w:r w:rsidRPr="00C34EFA">
        <w:rPr>
          <w:rFonts w:ascii="Calibri" w:hAnsi="Calibri"/>
          <w:b/>
          <w:i/>
          <w:sz w:val="22"/>
          <w:szCs w:val="22"/>
        </w:rPr>
        <w:t>“ASAMBLEA CIUDADANA PROVINCIAL”</w:t>
      </w:r>
      <w:r w:rsidR="004F7060" w:rsidRPr="00C34EFA">
        <w:rPr>
          <w:rFonts w:ascii="Calibri" w:hAnsi="Calibri"/>
          <w:b/>
          <w:i/>
          <w:sz w:val="22"/>
          <w:szCs w:val="22"/>
        </w:rPr>
        <w:t xml:space="preserve"> </w:t>
      </w:r>
      <w:r w:rsidR="004F7060" w:rsidRPr="00C34EFA">
        <w:rPr>
          <w:rFonts w:ascii="Calibri" w:hAnsi="Calibri"/>
          <w:i/>
          <w:sz w:val="22"/>
          <w:szCs w:val="22"/>
        </w:rPr>
        <w:t xml:space="preserve">con </w:t>
      </w:r>
      <w:r w:rsidR="0050661F" w:rsidRPr="00C34EFA">
        <w:rPr>
          <w:rFonts w:ascii="Calibri" w:hAnsi="Calibri"/>
          <w:i/>
          <w:sz w:val="22"/>
          <w:szCs w:val="22"/>
        </w:rPr>
        <w:t>l</w:t>
      </w:r>
      <w:r w:rsidR="0028121B" w:rsidRPr="00C34EFA">
        <w:rPr>
          <w:rFonts w:ascii="Calibri" w:hAnsi="Calibri"/>
          <w:i/>
          <w:sz w:val="22"/>
          <w:szCs w:val="22"/>
        </w:rPr>
        <w:t>os siguientes ob</w:t>
      </w:r>
      <w:r w:rsidR="0050661F" w:rsidRPr="00C34EFA">
        <w:rPr>
          <w:rFonts w:ascii="Calibri" w:hAnsi="Calibri"/>
          <w:i/>
          <w:sz w:val="22"/>
          <w:szCs w:val="22"/>
        </w:rPr>
        <w:t>jetivo</w:t>
      </w:r>
      <w:r w:rsidR="0028121B" w:rsidRPr="00C34EFA">
        <w:rPr>
          <w:rFonts w:ascii="Calibri" w:hAnsi="Calibri"/>
          <w:i/>
          <w:sz w:val="22"/>
          <w:szCs w:val="22"/>
        </w:rPr>
        <w:t>s</w:t>
      </w:r>
      <w:r w:rsidR="004F7060" w:rsidRPr="00C34EFA">
        <w:rPr>
          <w:rFonts w:ascii="Calibri" w:hAnsi="Calibri"/>
          <w:i/>
          <w:sz w:val="22"/>
          <w:szCs w:val="22"/>
        </w:rPr>
        <w:t>:</w:t>
      </w:r>
    </w:p>
    <w:p w:rsidR="004543DA" w:rsidRPr="00C34EFA" w:rsidRDefault="004543D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4543DA" w:rsidRPr="00C34EFA" w:rsidRDefault="004543DA" w:rsidP="00DD5C4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Conformar el Comité Ciudadano Provincial del GADPCH </w:t>
      </w:r>
      <w:r w:rsidR="008F1C29" w:rsidRPr="00C34EFA">
        <w:rPr>
          <w:rFonts w:ascii="Calibri" w:hAnsi="Calibri"/>
          <w:i/>
          <w:sz w:val="22"/>
          <w:szCs w:val="22"/>
        </w:rPr>
        <w:t xml:space="preserve">y elegir de entre sus miembros a los </w:t>
      </w:r>
      <w:r w:rsidRPr="00C34EFA">
        <w:rPr>
          <w:rFonts w:ascii="Calibri" w:hAnsi="Calibri"/>
          <w:i/>
          <w:sz w:val="22"/>
          <w:szCs w:val="22"/>
        </w:rPr>
        <w:t>representantes</w:t>
      </w:r>
      <w:r w:rsidR="008F1C29" w:rsidRPr="00C34EFA">
        <w:rPr>
          <w:rFonts w:ascii="Calibri" w:hAnsi="Calibri"/>
          <w:i/>
          <w:sz w:val="22"/>
          <w:szCs w:val="22"/>
        </w:rPr>
        <w:t xml:space="preserve"> </w:t>
      </w:r>
      <w:r w:rsidRPr="00C34EFA">
        <w:rPr>
          <w:rFonts w:ascii="Calibri" w:hAnsi="Calibri"/>
          <w:i/>
          <w:sz w:val="22"/>
          <w:szCs w:val="22"/>
        </w:rPr>
        <w:t>al Consejo de Planificación Provincial</w:t>
      </w:r>
    </w:p>
    <w:p w:rsidR="0025654E" w:rsidRPr="00C34EFA" w:rsidRDefault="0007414E" w:rsidP="00D8294C">
      <w:pPr>
        <w:pStyle w:val="Prrafodelista"/>
        <w:numPr>
          <w:ilvl w:val="0"/>
          <w:numId w:val="2"/>
        </w:numPr>
        <w:spacing w:line="288" w:lineRule="auto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Socializar </w:t>
      </w:r>
      <w:r w:rsidR="0025654E" w:rsidRPr="00C34EFA">
        <w:rPr>
          <w:rFonts w:ascii="Calibri" w:hAnsi="Calibri"/>
          <w:i/>
          <w:sz w:val="22"/>
          <w:szCs w:val="22"/>
        </w:rPr>
        <w:t>el cálculo definitivo de ingresos para el ejercicio fiscal 2019 del GADPCH</w:t>
      </w:r>
    </w:p>
    <w:p w:rsidR="0025654E" w:rsidRPr="00C34EFA" w:rsidRDefault="0025654E" w:rsidP="00D8294C">
      <w:pPr>
        <w:pStyle w:val="Prrafodelista"/>
        <w:numPr>
          <w:ilvl w:val="0"/>
          <w:numId w:val="2"/>
        </w:numPr>
        <w:spacing w:line="288" w:lineRule="auto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Presenta</w:t>
      </w:r>
      <w:r w:rsidR="0007414E" w:rsidRPr="00C34EFA">
        <w:rPr>
          <w:rFonts w:ascii="Calibri" w:hAnsi="Calibri"/>
          <w:i/>
          <w:sz w:val="22"/>
          <w:szCs w:val="22"/>
        </w:rPr>
        <w:t xml:space="preserve">r </w:t>
      </w:r>
      <w:r w:rsidRPr="00C34EFA">
        <w:rPr>
          <w:rFonts w:ascii="Calibri" w:hAnsi="Calibri"/>
          <w:i/>
          <w:sz w:val="22"/>
          <w:szCs w:val="22"/>
        </w:rPr>
        <w:t>las prioridades de inversión del Presupuesto Participativo de Chimborazo 2019</w:t>
      </w:r>
    </w:p>
    <w:p w:rsidR="008E63DC" w:rsidRPr="00C34EFA" w:rsidRDefault="008E63DC" w:rsidP="00D8294C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Realizar la entrega del Mandato Provincial 2019 al Sr. Prefecto Provincial por el Coordinador del Comité Ciudadano Provincial del GADPCH </w:t>
      </w:r>
    </w:p>
    <w:p w:rsidR="00B0252A" w:rsidRPr="00C34EFA" w:rsidRDefault="00B0252A" w:rsidP="00D8294C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8E63DC" w:rsidRPr="00C34EFA" w:rsidRDefault="008E63DC" w:rsidP="00D8294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MARCO LEGAL VIGENTE</w:t>
      </w:r>
    </w:p>
    <w:p w:rsidR="008E63DC" w:rsidRPr="00C34EFA" w:rsidRDefault="008E63DC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EB20B7" w:rsidRPr="00C34EFA" w:rsidRDefault="00EB20B7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Según la Constitución de la República del Ecuador</w:t>
      </w:r>
      <w:r w:rsidR="00452DD7" w:rsidRPr="00C34EFA">
        <w:rPr>
          <w:rFonts w:ascii="Calibri" w:hAnsi="Calibri"/>
          <w:i/>
          <w:sz w:val="22"/>
          <w:szCs w:val="22"/>
        </w:rPr>
        <w:t xml:space="preserve"> (2008)</w:t>
      </w:r>
      <w:r w:rsidRPr="00C34EFA">
        <w:rPr>
          <w:rFonts w:ascii="Calibri" w:hAnsi="Calibri"/>
          <w:i/>
          <w:sz w:val="22"/>
          <w:szCs w:val="22"/>
        </w:rPr>
        <w:t xml:space="preserve"> en su </w:t>
      </w:r>
      <w:r w:rsidR="001716FE" w:rsidRPr="00C34EFA">
        <w:rPr>
          <w:rFonts w:ascii="Calibri" w:hAnsi="Calibri"/>
          <w:i/>
          <w:sz w:val="22"/>
          <w:szCs w:val="22"/>
        </w:rPr>
        <w:t>artículo</w:t>
      </w:r>
      <w:r w:rsidRPr="00C34EFA">
        <w:rPr>
          <w:rFonts w:ascii="Calibri" w:hAnsi="Calibri"/>
          <w:i/>
          <w:sz w:val="22"/>
          <w:szCs w:val="22"/>
        </w:rPr>
        <w:t xml:space="preserve"> 96, se </w:t>
      </w:r>
      <w:r w:rsidRPr="00C34EFA">
        <w:rPr>
          <w:rFonts w:ascii="Calibri" w:hAnsi="Calibri"/>
          <w:b/>
          <w:i/>
          <w:sz w:val="22"/>
          <w:szCs w:val="22"/>
        </w:rPr>
        <w:t>reconocen todas las formas de organización de la sociedad</w:t>
      </w:r>
      <w:r w:rsidRPr="00C34EFA">
        <w:rPr>
          <w:rFonts w:ascii="Calibri" w:hAnsi="Calibri"/>
          <w:i/>
          <w:sz w:val="22"/>
          <w:szCs w:val="22"/>
        </w:rPr>
        <w:t>, como expresión de la soberanía popular para desarrollar procesos de autodeterminación e incidir en las decisiones y políticas públicas y en el control social de todos los niveles de gobierno, así como de las entidades públicas y de las privadas</w:t>
      </w:r>
      <w:r w:rsidR="00FC457E" w:rsidRPr="00C34EFA">
        <w:rPr>
          <w:rFonts w:ascii="Calibri" w:hAnsi="Calibri"/>
          <w:i/>
          <w:sz w:val="22"/>
          <w:szCs w:val="22"/>
        </w:rPr>
        <w:t xml:space="preserve"> que presten servicios públicos; y en su </w:t>
      </w:r>
      <w:r w:rsidR="000669FB" w:rsidRPr="00C34EFA">
        <w:rPr>
          <w:rFonts w:ascii="Calibri" w:hAnsi="Calibri"/>
          <w:i/>
          <w:sz w:val="22"/>
          <w:szCs w:val="22"/>
        </w:rPr>
        <w:t xml:space="preserve">artículo 100, </w:t>
      </w:r>
      <w:r w:rsidR="0087765C" w:rsidRPr="00C34EFA">
        <w:rPr>
          <w:rFonts w:ascii="Calibri" w:hAnsi="Calibri"/>
          <w:i/>
          <w:sz w:val="22"/>
          <w:szCs w:val="22"/>
        </w:rPr>
        <w:t xml:space="preserve">en </w:t>
      </w:r>
      <w:r w:rsidR="000669FB" w:rsidRPr="00C34EFA">
        <w:rPr>
          <w:rFonts w:ascii="Calibri" w:hAnsi="Calibri"/>
          <w:i/>
          <w:sz w:val="22"/>
          <w:szCs w:val="22"/>
        </w:rPr>
        <w:t xml:space="preserve">todos los niveles de gobierno </w:t>
      </w:r>
      <w:r w:rsidR="000669FB" w:rsidRPr="00C34EFA">
        <w:rPr>
          <w:rFonts w:ascii="Calibri" w:hAnsi="Calibri"/>
          <w:b/>
          <w:i/>
          <w:sz w:val="22"/>
          <w:szCs w:val="22"/>
        </w:rPr>
        <w:t xml:space="preserve">se conformarán instancias de participación integradas por autoridades electas, representantes del régimen dependiente y representantes de la sociedad del ámbito territorial de cada nivel de gobierno, que funcionarán regidas por principios democráticos. </w:t>
      </w:r>
      <w:r w:rsidR="001E2AD1" w:rsidRPr="00C34EFA">
        <w:rPr>
          <w:rFonts w:ascii="Calibri" w:hAnsi="Calibri"/>
          <w:i/>
          <w:sz w:val="22"/>
          <w:szCs w:val="22"/>
        </w:rPr>
        <w:t>La participación en estas instancias se ejerce para:</w:t>
      </w:r>
    </w:p>
    <w:p w:rsidR="001E2AD1" w:rsidRPr="00C34EFA" w:rsidRDefault="001E2AD1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1E2AD1" w:rsidRPr="00C34EFA" w:rsidRDefault="001E2AD1" w:rsidP="00D8294C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Elaborar planes y políticas nacionales, locales y sectoriales entre gobiernos y la ciudadanía</w:t>
      </w:r>
    </w:p>
    <w:p w:rsidR="001E2AD1" w:rsidRPr="00C34EFA" w:rsidRDefault="001E2AD1" w:rsidP="00D8294C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Mejorar la calidad de la inversión pública y definir agendas de desarrollo</w:t>
      </w:r>
    </w:p>
    <w:p w:rsidR="001E2AD1" w:rsidRPr="00C34EFA" w:rsidRDefault="001E2AD1" w:rsidP="00D8294C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Elaborar presupuestos participativos</w:t>
      </w:r>
      <w:r w:rsidR="009F1B9B" w:rsidRPr="00C34EFA">
        <w:rPr>
          <w:rFonts w:ascii="Calibri" w:hAnsi="Calibri"/>
          <w:b/>
          <w:i/>
          <w:sz w:val="22"/>
          <w:szCs w:val="22"/>
        </w:rPr>
        <w:t xml:space="preserve"> de los gobiernos</w:t>
      </w:r>
    </w:p>
    <w:p w:rsidR="001E2AD1" w:rsidRPr="00C34EFA" w:rsidRDefault="001E2AD1" w:rsidP="00D8294C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Fortalecer la democracia con mecanismos permanentes de transparencia, rendición de cuentas y control social</w:t>
      </w:r>
    </w:p>
    <w:p w:rsidR="00B0252A" w:rsidRPr="00C34EFA" w:rsidRDefault="00B0252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34EFA" w:rsidRDefault="00DB64C8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Conforme la Ley Orgánica de Participación Ciudadana en su artículo 65, de la composición y convocatoria de las instancias de participación ciudadana a nivel local, </w:t>
      </w:r>
      <w:r w:rsidRPr="00C34EFA">
        <w:rPr>
          <w:rFonts w:ascii="Calibri" w:hAnsi="Calibri"/>
          <w:b/>
          <w:i/>
          <w:sz w:val="22"/>
          <w:szCs w:val="22"/>
        </w:rPr>
        <w:t>estarán integradas por autoridades electas, representantes del régimen dependiente y representantes de la sociedad civil en el ámbito territorial de cada nivel de gobierno</w:t>
      </w:r>
      <w:r w:rsidRPr="00C34EFA">
        <w:rPr>
          <w:rFonts w:ascii="Calibri" w:hAnsi="Calibri"/>
          <w:i/>
          <w:sz w:val="22"/>
          <w:szCs w:val="22"/>
        </w:rPr>
        <w:t xml:space="preserve">; la máxima autoridad de cada nivel de gobierno será responsable de la convocatoria  que deberá ser plural e incluir a los diferentes pueblos, nacionalidades y sectores sociales, con equidad de género y generacional; las delegadas </w:t>
      </w:r>
    </w:p>
    <w:p w:rsidR="00C34EFA" w:rsidRDefault="00C34EF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34EFA" w:rsidRDefault="00C34EF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DB64C8" w:rsidRPr="00C34EFA" w:rsidRDefault="00DB64C8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y delegados de la sociedad, en el ámbito territorial respectivo, serán designados prioritariamente por las asambleas ciudadanas locales; la máxima autoridad local convocara a las instancias locales de participación cuando se requiera para cumplir con sus finalidades, en ningún caso, menos de tres veces en el año.</w:t>
      </w:r>
    </w:p>
    <w:p w:rsidR="00DB64C8" w:rsidRPr="00C34EFA" w:rsidRDefault="00DB64C8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B0252A" w:rsidRPr="00C34EFA" w:rsidRDefault="00B0252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Según el Código Orgánico de Organización Territorial, Autonomía y Descentralización en su artículo 29, señala que son funciones de los gobiernos autónomos descentralizados</w:t>
      </w:r>
      <w:r w:rsidR="00466232" w:rsidRPr="00C34EFA">
        <w:rPr>
          <w:rFonts w:ascii="Calibri" w:hAnsi="Calibri"/>
          <w:i/>
          <w:sz w:val="22"/>
          <w:szCs w:val="22"/>
        </w:rPr>
        <w:t xml:space="preserve"> en el</w:t>
      </w:r>
      <w:r w:rsidRPr="00C34EFA">
        <w:rPr>
          <w:rFonts w:ascii="Calibri" w:hAnsi="Calibri"/>
          <w:i/>
          <w:sz w:val="22"/>
          <w:szCs w:val="22"/>
        </w:rPr>
        <w:t xml:space="preserve"> ejercicio de cada gobierno autónomo</w:t>
      </w:r>
      <w:r w:rsidR="00466232" w:rsidRPr="00C34EFA">
        <w:rPr>
          <w:rFonts w:ascii="Calibri" w:hAnsi="Calibri"/>
          <w:i/>
          <w:sz w:val="22"/>
          <w:szCs w:val="22"/>
        </w:rPr>
        <w:t xml:space="preserve"> </w:t>
      </w:r>
      <w:r w:rsidRPr="00C34EFA">
        <w:rPr>
          <w:rFonts w:ascii="Calibri" w:hAnsi="Calibri"/>
          <w:i/>
          <w:sz w:val="22"/>
          <w:szCs w:val="22"/>
        </w:rPr>
        <w:t xml:space="preserve">descentralizado </w:t>
      </w:r>
      <w:r w:rsidRPr="00C34EFA">
        <w:rPr>
          <w:rFonts w:ascii="Calibri" w:hAnsi="Calibri"/>
          <w:b/>
          <w:i/>
          <w:sz w:val="22"/>
          <w:szCs w:val="22"/>
        </w:rPr>
        <w:t>a) De legislación, normatividad y fiscalización</w:t>
      </w:r>
      <w:r w:rsidR="00466232" w:rsidRPr="00C34EFA">
        <w:rPr>
          <w:rFonts w:ascii="Calibri" w:hAnsi="Calibri"/>
          <w:b/>
          <w:i/>
          <w:sz w:val="22"/>
          <w:szCs w:val="22"/>
        </w:rPr>
        <w:t xml:space="preserve">, </w:t>
      </w:r>
      <w:r w:rsidRPr="00C34EFA">
        <w:rPr>
          <w:rFonts w:ascii="Calibri" w:hAnsi="Calibri"/>
          <w:b/>
          <w:i/>
          <w:sz w:val="22"/>
          <w:szCs w:val="22"/>
        </w:rPr>
        <w:t>b) De ejecución y administración: y,</w:t>
      </w:r>
      <w:r w:rsidR="00466232" w:rsidRPr="00C34EFA">
        <w:rPr>
          <w:rFonts w:ascii="Calibri" w:hAnsi="Calibri"/>
          <w:b/>
          <w:i/>
          <w:sz w:val="22"/>
          <w:szCs w:val="22"/>
        </w:rPr>
        <w:t xml:space="preserve"> </w:t>
      </w:r>
      <w:r w:rsidRPr="00C34EFA">
        <w:rPr>
          <w:rFonts w:ascii="Calibri" w:hAnsi="Calibri"/>
          <w:b/>
          <w:i/>
          <w:sz w:val="22"/>
          <w:szCs w:val="22"/>
        </w:rPr>
        <w:t>c) De participación ciudadana y control social</w:t>
      </w:r>
      <w:r w:rsidR="007F414A" w:rsidRPr="00C34EFA">
        <w:rPr>
          <w:rFonts w:ascii="Calibri" w:hAnsi="Calibri"/>
          <w:b/>
          <w:i/>
          <w:sz w:val="22"/>
          <w:szCs w:val="22"/>
        </w:rPr>
        <w:t>;</w:t>
      </w:r>
      <w:r w:rsidR="007F414A" w:rsidRPr="00C34EFA">
        <w:rPr>
          <w:rFonts w:ascii="Calibri" w:hAnsi="Calibri"/>
          <w:i/>
          <w:sz w:val="22"/>
          <w:szCs w:val="22"/>
        </w:rPr>
        <w:t xml:space="preserve"> y en su artículo 304 determina que los Gobiernos Autónomos Descentralizados </w:t>
      </w:r>
      <w:r w:rsidR="007F414A" w:rsidRPr="00C34EFA">
        <w:rPr>
          <w:rFonts w:ascii="Calibri" w:hAnsi="Calibri"/>
          <w:b/>
          <w:i/>
          <w:sz w:val="22"/>
          <w:szCs w:val="22"/>
        </w:rPr>
        <w:t>conformarán un</w:t>
      </w:r>
      <w:r w:rsidR="008655CE" w:rsidRPr="00C34EFA">
        <w:rPr>
          <w:rFonts w:ascii="Calibri" w:hAnsi="Calibri"/>
          <w:b/>
          <w:i/>
          <w:sz w:val="22"/>
          <w:szCs w:val="22"/>
        </w:rPr>
        <w:t xml:space="preserve"> </w:t>
      </w:r>
      <w:r w:rsidR="007F414A" w:rsidRPr="00C34EFA">
        <w:rPr>
          <w:rFonts w:ascii="Calibri" w:hAnsi="Calibri"/>
          <w:b/>
          <w:i/>
          <w:sz w:val="22"/>
          <w:szCs w:val="22"/>
        </w:rPr>
        <w:t>Sistema de Participación Ciudadana</w:t>
      </w:r>
      <w:r w:rsidR="007F414A" w:rsidRPr="00C34EFA">
        <w:rPr>
          <w:rFonts w:ascii="Calibri" w:hAnsi="Calibri"/>
          <w:i/>
          <w:sz w:val="22"/>
          <w:szCs w:val="22"/>
        </w:rPr>
        <w:t>, que se regulará por acto normativo del correspondiente nivel d de gobierno, tendrá una estructura y denominación propias.</w:t>
      </w:r>
    </w:p>
    <w:p w:rsidR="00B0252A" w:rsidRPr="00C34EFA" w:rsidRDefault="00B0252A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BA133E" w:rsidRPr="00C34EFA" w:rsidRDefault="00AC152D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En relación a la conformación del </w:t>
      </w:r>
      <w:r w:rsidRPr="00C34EFA">
        <w:rPr>
          <w:rFonts w:ascii="Calibri" w:hAnsi="Calibri"/>
          <w:b/>
          <w:i/>
          <w:sz w:val="22"/>
          <w:szCs w:val="22"/>
        </w:rPr>
        <w:t xml:space="preserve">Consejos de Planificación Provincial, </w:t>
      </w:r>
      <w:r w:rsidR="00DB64C8" w:rsidRPr="00C34EFA">
        <w:rPr>
          <w:rFonts w:ascii="Calibri" w:hAnsi="Calibri"/>
          <w:i/>
          <w:sz w:val="22"/>
          <w:szCs w:val="22"/>
        </w:rPr>
        <w:t xml:space="preserve">el Código de Planificación y Finanzas Publicas, en su artículo 28, manifiesta la </w:t>
      </w:r>
      <w:r w:rsidR="00DB64C8" w:rsidRPr="00C34EFA">
        <w:rPr>
          <w:rFonts w:ascii="Calibri" w:hAnsi="Calibri"/>
          <w:b/>
          <w:i/>
          <w:sz w:val="22"/>
          <w:szCs w:val="22"/>
        </w:rPr>
        <w:t>conformación de los Consejos de Planificación de los Gobiernos Autónomos Descentralizados</w:t>
      </w:r>
      <w:r w:rsidR="00DB64C8" w:rsidRPr="00C34EFA">
        <w:rPr>
          <w:rFonts w:ascii="Calibri" w:hAnsi="Calibri"/>
          <w:i/>
          <w:sz w:val="22"/>
          <w:szCs w:val="22"/>
        </w:rPr>
        <w:t xml:space="preserve">, y estará integrado por: </w:t>
      </w:r>
    </w:p>
    <w:p w:rsidR="00773068" w:rsidRPr="00C34EFA" w:rsidRDefault="00773068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DB64C8" w:rsidRPr="00C34EFA" w:rsidRDefault="00DB64C8" w:rsidP="00D8294C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La máxima autoridad del ejecutivo local, quien convocara al Consejo, lo presidirá y tendrá voto dirimente</w:t>
      </w:r>
    </w:p>
    <w:p w:rsidR="00DB64C8" w:rsidRPr="00C34EFA" w:rsidRDefault="00DB64C8" w:rsidP="00D8294C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Un representante del legislativo local</w:t>
      </w:r>
    </w:p>
    <w:p w:rsidR="00DB64C8" w:rsidRPr="00C34EFA" w:rsidRDefault="00DB64C8" w:rsidP="00D8294C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La o el servidor a cargo de la instancia de planificación del gobierno autónomo descentralizado y tres funcionarios del gobierno autónomo descentralizado designado por la máxima autoridad del ejecutivo local</w:t>
      </w:r>
    </w:p>
    <w:p w:rsidR="00DB64C8" w:rsidRPr="00C34EFA" w:rsidRDefault="00DB64C8" w:rsidP="00D8294C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Tres representantes delegados por las instancias de participación, de conformidad con lo establecido en la Ley y sus actos normativos respectivos</w:t>
      </w:r>
    </w:p>
    <w:p w:rsidR="00DB64C8" w:rsidRPr="00C34EFA" w:rsidRDefault="00DB64C8" w:rsidP="00D8294C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Un representante del nivel de gobierno parroquial rural en el caso de los municipios: municipal en el caso de las provincias y provincial en el caso de las regiones</w:t>
      </w:r>
    </w:p>
    <w:p w:rsidR="00DB64C8" w:rsidRPr="00C34EFA" w:rsidRDefault="00DB64C8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34EFA" w:rsidRDefault="00911A41" w:rsidP="00D8294C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Según la </w:t>
      </w:r>
      <w:r w:rsidRPr="00C34EFA">
        <w:rPr>
          <w:rFonts w:ascii="Calibri" w:hAnsi="Calibri"/>
          <w:b/>
          <w:i/>
          <w:sz w:val="22"/>
          <w:szCs w:val="22"/>
        </w:rPr>
        <w:t>Ordenanza que Regula el Funcionamiento del Sistema de Participación Ciudadana del Gobierno Autónomo Descentralizado Provincial de Chimborazo</w:t>
      </w:r>
      <w:r w:rsidRPr="00C34EFA">
        <w:rPr>
          <w:rFonts w:ascii="Calibri" w:hAnsi="Calibri"/>
          <w:i/>
          <w:sz w:val="22"/>
          <w:szCs w:val="22"/>
        </w:rPr>
        <w:t xml:space="preserve">, en su </w:t>
      </w:r>
      <w:r w:rsidRPr="00C34EFA">
        <w:rPr>
          <w:rFonts w:ascii="Calibri" w:hAnsi="Calibri"/>
          <w:b/>
          <w:i/>
          <w:sz w:val="22"/>
          <w:szCs w:val="22"/>
        </w:rPr>
        <w:t>artículo 8</w:t>
      </w:r>
      <w:r w:rsidR="008655CE" w:rsidRPr="00C34EFA">
        <w:rPr>
          <w:rFonts w:ascii="Calibri" w:hAnsi="Calibri"/>
          <w:i/>
          <w:sz w:val="22"/>
          <w:szCs w:val="22"/>
        </w:rPr>
        <w:t>,</w:t>
      </w:r>
      <w:r w:rsidRPr="00C34EFA">
        <w:rPr>
          <w:rFonts w:ascii="Calibri" w:hAnsi="Calibri"/>
          <w:i/>
          <w:sz w:val="22"/>
          <w:szCs w:val="22"/>
        </w:rPr>
        <w:t xml:space="preserve"> determina que el Sistema de Participación Ciudadana del Gobierno Autónomo Descentralizado de la Provincia de Chimborazo está conformado por la a) Asamblea Ciudadana Provincial, Comités Provinciales Sectoriales, Asambleas Ciudadanas Cantonales y Asambleas Ciudadanas</w:t>
      </w:r>
      <w:r w:rsidR="006E12F0" w:rsidRPr="00C34EFA">
        <w:rPr>
          <w:rFonts w:ascii="Calibri" w:hAnsi="Calibri"/>
          <w:i/>
          <w:sz w:val="22"/>
          <w:szCs w:val="22"/>
        </w:rPr>
        <w:t xml:space="preserve"> Parroquiales; en su </w:t>
      </w:r>
      <w:r w:rsidR="006E12F0" w:rsidRPr="00C34EFA">
        <w:rPr>
          <w:rFonts w:ascii="Calibri" w:hAnsi="Calibri"/>
          <w:b/>
          <w:i/>
          <w:sz w:val="22"/>
          <w:szCs w:val="22"/>
        </w:rPr>
        <w:t>artículo 9,</w:t>
      </w:r>
      <w:r w:rsidR="006E12F0" w:rsidRPr="00C34EFA">
        <w:rPr>
          <w:rFonts w:ascii="Calibri" w:hAnsi="Calibri"/>
          <w:i/>
          <w:sz w:val="22"/>
          <w:szCs w:val="22"/>
        </w:rPr>
        <w:t xml:space="preserve"> manifiesta que la </w:t>
      </w:r>
      <w:r w:rsidR="006E12F0" w:rsidRPr="00C34EFA">
        <w:rPr>
          <w:rFonts w:ascii="Calibri" w:hAnsi="Calibri"/>
          <w:b/>
          <w:i/>
          <w:sz w:val="22"/>
          <w:szCs w:val="22"/>
        </w:rPr>
        <w:t>Asamblea Ciudadana Provincial constituye el máximo espacio de participación ciudadana del Gobierno Autónomo Descentralizado Provincial de Chimborazo y la convocatoria salvo el caso del originado por petición ciudadana lo realizara el Prefect</w:t>
      </w:r>
      <w:r w:rsidR="00B4321A" w:rsidRPr="00C34EFA">
        <w:rPr>
          <w:rFonts w:ascii="Calibri" w:hAnsi="Calibri"/>
          <w:b/>
          <w:i/>
          <w:sz w:val="22"/>
          <w:szCs w:val="22"/>
        </w:rPr>
        <w:t>o.</w:t>
      </w:r>
      <w:r w:rsidR="00B4321A" w:rsidRPr="00C34EFA">
        <w:rPr>
          <w:rFonts w:ascii="Calibri" w:hAnsi="Calibri"/>
          <w:i/>
          <w:sz w:val="22"/>
          <w:szCs w:val="22"/>
        </w:rPr>
        <w:t xml:space="preserve"> E</w:t>
      </w:r>
      <w:r w:rsidR="006E12F0" w:rsidRPr="00C34EFA">
        <w:rPr>
          <w:rFonts w:ascii="Calibri" w:hAnsi="Calibri"/>
          <w:i/>
          <w:sz w:val="22"/>
          <w:szCs w:val="22"/>
        </w:rPr>
        <w:t xml:space="preserve">n su </w:t>
      </w:r>
      <w:r w:rsidR="006E12F0" w:rsidRPr="00C34EFA">
        <w:rPr>
          <w:rFonts w:ascii="Calibri" w:hAnsi="Calibri"/>
          <w:b/>
          <w:i/>
          <w:sz w:val="22"/>
          <w:szCs w:val="22"/>
        </w:rPr>
        <w:t>artículo 11</w:t>
      </w:r>
      <w:r w:rsidR="006E12F0" w:rsidRPr="00C34EFA">
        <w:rPr>
          <w:rFonts w:ascii="Calibri" w:hAnsi="Calibri"/>
          <w:i/>
          <w:sz w:val="22"/>
          <w:szCs w:val="22"/>
        </w:rPr>
        <w:t xml:space="preserve">, determina que las atribuciones de la Asamblea Ciudadana Provincial: a) Deliberar sobre las prioridades de desarrollo del GAD Provincial, b) Participar en la formulación, seguimiento y evaluación de los planes de desarrollo y ordenamiento territorial, </w:t>
      </w:r>
      <w:r w:rsidR="006E12F0" w:rsidRPr="00C34EFA">
        <w:rPr>
          <w:rFonts w:ascii="Calibri" w:hAnsi="Calibri"/>
          <w:b/>
          <w:i/>
          <w:sz w:val="22"/>
          <w:szCs w:val="22"/>
        </w:rPr>
        <w:t xml:space="preserve">c) Elegir de entre sus miembros a cinco personas que integren el Comité Ciudadano Provincial, por un periodo </w:t>
      </w:r>
    </w:p>
    <w:p w:rsidR="00C34EFA" w:rsidRDefault="00C34EFA" w:rsidP="00D8294C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D8294C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045C30" w:rsidRPr="00C34EFA" w:rsidRDefault="006E12F0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de un año,</w:t>
      </w:r>
      <w:r w:rsidRPr="00C34EFA">
        <w:rPr>
          <w:rFonts w:ascii="Calibri" w:hAnsi="Calibri"/>
          <w:i/>
          <w:sz w:val="22"/>
          <w:szCs w:val="22"/>
        </w:rPr>
        <w:t xml:space="preserve"> d) Emitir resolución de conformidad con las prioridades de inversión definidas en el anteproyecto de presupuesto del GADPCH, </w:t>
      </w:r>
      <w:r w:rsidRPr="00C34EFA">
        <w:rPr>
          <w:rFonts w:ascii="Calibri" w:hAnsi="Calibri"/>
          <w:b/>
          <w:i/>
          <w:sz w:val="22"/>
          <w:szCs w:val="22"/>
        </w:rPr>
        <w:t>e) Entregar el Mandato del Presupuesto Participativo a la Máxima Autoridad Provincial,</w:t>
      </w:r>
      <w:r w:rsidRPr="00C34EFA">
        <w:rPr>
          <w:rFonts w:ascii="Calibri" w:hAnsi="Calibri"/>
          <w:i/>
          <w:sz w:val="22"/>
          <w:szCs w:val="22"/>
        </w:rPr>
        <w:t xml:space="preserve"> f) Conocer y aprobar el informe de veeduría ciudadana realizado por el Comité Ciudadano Provincial a los proyectos que son parte del Mandato Provincial PPPCH, </w:t>
      </w:r>
      <w:r w:rsidR="00231444" w:rsidRPr="00C34EFA">
        <w:rPr>
          <w:rFonts w:ascii="Calibri" w:hAnsi="Calibri"/>
          <w:i/>
          <w:sz w:val="22"/>
          <w:szCs w:val="22"/>
        </w:rPr>
        <w:t xml:space="preserve">g) Acompañar la labor de veeduría ciudadana realizado por el Comité Ciudadano Provincial, h) Proponer políticas </w:t>
      </w:r>
      <w:r w:rsidR="00763BF5" w:rsidRPr="00C34EFA">
        <w:rPr>
          <w:rFonts w:ascii="Calibri" w:hAnsi="Calibri"/>
          <w:i/>
          <w:sz w:val="22"/>
          <w:szCs w:val="22"/>
        </w:rPr>
        <w:t>públicas</w:t>
      </w:r>
      <w:r w:rsidR="00231444" w:rsidRPr="00C34EFA">
        <w:rPr>
          <w:rFonts w:ascii="Calibri" w:hAnsi="Calibri"/>
          <w:i/>
          <w:sz w:val="22"/>
          <w:szCs w:val="22"/>
        </w:rPr>
        <w:t xml:space="preserve"> provinciales para el abordaje de temas de interés provincial, i) Presentar a través del Comité Ciudadano Provincial, iniciativas legislativas ciudadanas para que sean debatidas en el seno del Consejo Provincial</w:t>
      </w:r>
      <w:r w:rsidR="00231444" w:rsidRPr="00C34EFA">
        <w:rPr>
          <w:rFonts w:ascii="Calibri" w:hAnsi="Calibri"/>
          <w:b/>
          <w:i/>
          <w:sz w:val="22"/>
          <w:szCs w:val="22"/>
        </w:rPr>
        <w:t xml:space="preserve">, j) </w:t>
      </w:r>
      <w:r w:rsidR="00202BB8" w:rsidRPr="00C34EFA">
        <w:rPr>
          <w:rFonts w:ascii="Calibri" w:hAnsi="Calibri"/>
          <w:b/>
          <w:i/>
          <w:sz w:val="22"/>
          <w:szCs w:val="22"/>
        </w:rPr>
        <w:t>Nombrar a los representantes ciudadanos que sean miembros del Comité Provincial que integraran el Consejo de Planificación Provincial,</w:t>
      </w:r>
      <w:r w:rsidR="00202BB8" w:rsidRPr="00C34EFA">
        <w:rPr>
          <w:rFonts w:ascii="Calibri" w:hAnsi="Calibri"/>
          <w:i/>
          <w:sz w:val="22"/>
          <w:szCs w:val="22"/>
        </w:rPr>
        <w:t xml:space="preserve"> k) Conocer el informe anual de rendición de cuentas de las autoridades </w:t>
      </w:r>
      <w:r w:rsidR="003151A9" w:rsidRPr="00C34EFA">
        <w:rPr>
          <w:rFonts w:ascii="Calibri" w:hAnsi="Calibri"/>
          <w:i/>
          <w:sz w:val="22"/>
          <w:szCs w:val="22"/>
        </w:rPr>
        <w:t>provinciales del GAD Provincial</w:t>
      </w:r>
      <w:r w:rsidR="00B4321A" w:rsidRPr="00C34EFA">
        <w:rPr>
          <w:rFonts w:ascii="Calibri" w:hAnsi="Calibri"/>
          <w:i/>
          <w:sz w:val="22"/>
          <w:szCs w:val="22"/>
        </w:rPr>
        <w:t>. E</w:t>
      </w:r>
      <w:r w:rsidR="003151A9" w:rsidRPr="00C34EFA">
        <w:rPr>
          <w:rFonts w:ascii="Calibri" w:hAnsi="Calibri"/>
          <w:i/>
          <w:sz w:val="22"/>
          <w:szCs w:val="22"/>
        </w:rPr>
        <w:t xml:space="preserve">n su </w:t>
      </w:r>
      <w:r w:rsidR="00045C30" w:rsidRPr="00C34EFA">
        <w:rPr>
          <w:rFonts w:ascii="Calibri" w:hAnsi="Calibri"/>
          <w:b/>
          <w:i/>
          <w:sz w:val="22"/>
          <w:szCs w:val="22"/>
        </w:rPr>
        <w:t>artículo 19</w:t>
      </w:r>
      <w:r w:rsidR="003151A9" w:rsidRPr="00C34EFA">
        <w:rPr>
          <w:rFonts w:ascii="Calibri" w:hAnsi="Calibri"/>
          <w:b/>
          <w:i/>
          <w:sz w:val="22"/>
          <w:szCs w:val="22"/>
        </w:rPr>
        <w:t>,</w:t>
      </w:r>
      <w:r w:rsidR="00045C30" w:rsidRPr="00C34EFA">
        <w:rPr>
          <w:rFonts w:ascii="Calibri" w:hAnsi="Calibri"/>
          <w:i/>
          <w:sz w:val="22"/>
          <w:szCs w:val="22"/>
        </w:rPr>
        <w:t xml:space="preserve"> </w:t>
      </w:r>
      <w:r w:rsidR="00B4321A" w:rsidRPr="00C34EFA">
        <w:rPr>
          <w:rFonts w:ascii="Calibri" w:hAnsi="Calibri"/>
          <w:i/>
          <w:sz w:val="22"/>
          <w:szCs w:val="22"/>
        </w:rPr>
        <w:t>establece l</w:t>
      </w:r>
      <w:r w:rsidR="00045C30" w:rsidRPr="00C34EFA">
        <w:rPr>
          <w:rFonts w:ascii="Calibri" w:hAnsi="Calibri"/>
          <w:i/>
          <w:sz w:val="22"/>
          <w:szCs w:val="22"/>
        </w:rPr>
        <w:t>as atribuciones de los integrantes de los Comités Ciudadanos Provinciales, Cantonales y Parroquiales:</w:t>
      </w:r>
    </w:p>
    <w:p w:rsidR="00045C30" w:rsidRPr="00C34EFA" w:rsidRDefault="00045C30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045C30" w:rsidRPr="00C34EFA" w:rsidRDefault="00045C30" w:rsidP="00045C30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Representar a la instancia de participación, Asamblea Ciudadana Provincial, Cantonales y Parroquiales, según corresponda</w:t>
      </w:r>
    </w:p>
    <w:p w:rsidR="00D8294C" w:rsidRPr="00C34EFA" w:rsidRDefault="00045C30" w:rsidP="00045C30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Mantener reuniones entre los miembros del comité para dar seguimiento a las decisiones de la Asamblea Provincial, Cantonal y Parroquial, según corresponda para sugerir temas o presentar propuestas según lo regulado en esta ordenanza</w:t>
      </w:r>
    </w:p>
    <w:p w:rsidR="00045C30" w:rsidRPr="00C34EFA" w:rsidRDefault="00045C30" w:rsidP="00045C30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Realizar acciones de veeduría e informar sobre las obras o proyectos constantes en el Mandato de Planificación y Presupuestación Participativa, según el nivel que corresponda</w:t>
      </w:r>
    </w:p>
    <w:p w:rsidR="00045C30" w:rsidRPr="00C34EFA" w:rsidRDefault="00045C30" w:rsidP="00045C30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045C30" w:rsidRPr="00C34EFA" w:rsidRDefault="00045C30" w:rsidP="00045C30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Exclusivamente al Comité Provincial</w:t>
      </w:r>
      <w:r w:rsidR="007A02D3" w:rsidRPr="00C34EFA">
        <w:rPr>
          <w:rFonts w:ascii="Calibri" w:hAnsi="Calibri"/>
          <w:i/>
          <w:sz w:val="22"/>
          <w:szCs w:val="22"/>
        </w:rPr>
        <w:t xml:space="preserve"> le compete</w:t>
      </w:r>
      <w:r w:rsidRPr="00C34EFA">
        <w:rPr>
          <w:rFonts w:ascii="Calibri" w:hAnsi="Calibri"/>
          <w:i/>
          <w:sz w:val="22"/>
          <w:szCs w:val="22"/>
        </w:rPr>
        <w:t>:</w:t>
      </w:r>
    </w:p>
    <w:p w:rsidR="00045C30" w:rsidRPr="00C34EFA" w:rsidRDefault="00045C30" w:rsidP="00045C30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045C30" w:rsidRPr="00C34EFA" w:rsidRDefault="00045C30" w:rsidP="00045C30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Representar a la Asamblea Ciudadana Provincial</w:t>
      </w:r>
    </w:p>
    <w:p w:rsidR="00045C30" w:rsidRPr="00C34EFA" w:rsidRDefault="00045C30" w:rsidP="00045C30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Integrar el Co</w:t>
      </w:r>
      <w:r w:rsidR="00D11F08" w:rsidRPr="00C34EFA">
        <w:rPr>
          <w:rFonts w:ascii="Calibri" w:hAnsi="Calibri"/>
          <w:b/>
          <w:i/>
          <w:sz w:val="22"/>
          <w:szCs w:val="22"/>
        </w:rPr>
        <w:t xml:space="preserve">nsejo </w:t>
      </w:r>
      <w:r w:rsidRPr="00C34EFA">
        <w:rPr>
          <w:rFonts w:ascii="Calibri" w:hAnsi="Calibri"/>
          <w:b/>
          <w:i/>
          <w:sz w:val="22"/>
          <w:szCs w:val="22"/>
        </w:rPr>
        <w:t>de Planificación Provincial</w:t>
      </w:r>
    </w:p>
    <w:p w:rsidR="00045C30" w:rsidRPr="00C34EFA" w:rsidRDefault="00045C30" w:rsidP="00045C30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Mantener reuniones periódicas según la convocatoria con la o el Prefecto </w:t>
      </w:r>
    </w:p>
    <w:p w:rsidR="00D8294C" w:rsidRPr="00C34EFA" w:rsidRDefault="00D8294C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911A41" w:rsidRPr="00C34EFA" w:rsidRDefault="00DE19CE" w:rsidP="00D8294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 xml:space="preserve">CONFORMACIÓN DEL COMITÉ DE CIUDADANO PROVINCIAL </w:t>
      </w:r>
    </w:p>
    <w:p w:rsidR="004A5916" w:rsidRPr="00C34EFA" w:rsidRDefault="004A5916" w:rsidP="00D8294C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074A37" w:rsidRPr="00C34EFA" w:rsidRDefault="004A5916" w:rsidP="00D8294C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La </w:t>
      </w:r>
      <w:r w:rsidRPr="00C34EFA">
        <w:rPr>
          <w:rFonts w:ascii="Calibri" w:hAnsi="Calibri"/>
          <w:b/>
          <w:i/>
          <w:sz w:val="22"/>
          <w:szCs w:val="22"/>
        </w:rPr>
        <w:t>Asamblea Ciudadana</w:t>
      </w:r>
      <w:r w:rsidR="00887228" w:rsidRPr="00C34EFA">
        <w:rPr>
          <w:rFonts w:ascii="Calibri" w:hAnsi="Calibri"/>
          <w:b/>
          <w:i/>
          <w:sz w:val="22"/>
          <w:szCs w:val="22"/>
        </w:rPr>
        <w:t xml:space="preserve"> Provincial</w:t>
      </w:r>
      <w:r w:rsidR="00036FCF" w:rsidRPr="00C34EFA">
        <w:rPr>
          <w:rFonts w:ascii="Calibri" w:hAnsi="Calibri"/>
          <w:i/>
          <w:sz w:val="22"/>
          <w:szCs w:val="22"/>
        </w:rPr>
        <w:t xml:space="preserve">, </w:t>
      </w:r>
      <w:r w:rsidRPr="00C34EFA">
        <w:rPr>
          <w:rFonts w:ascii="Calibri" w:hAnsi="Calibri"/>
          <w:i/>
          <w:sz w:val="22"/>
          <w:szCs w:val="22"/>
        </w:rPr>
        <w:t>como máximo espacio de participación ciudadana del Gobierno Autónomo Descentralizado de la Provincia de Chimborazo, previo</w:t>
      </w:r>
      <w:r w:rsidR="0022637D" w:rsidRPr="00C34EFA">
        <w:rPr>
          <w:rFonts w:ascii="Calibri" w:hAnsi="Calibri"/>
          <w:i/>
          <w:sz w:val="22"/>
          <w:szCs w:val="22"/>
        </w:rPr>
        <w:t xml:space="preserve"> a</w:t>
      </w:r>
      <w:r w:rsidRPr="00C34EFA">
        <w:rPr>
          <w:rFonts w:ascii="Calibri" w:hAnsi="Calibri"/>
          <w:i/>
          <w:sz w:val="22"/>
          <w:szCs w:val="22"/>
        </w:rPr>
        <w:t xml:space="preserve"> la convocatoria realizada por el Abg. Mariano Curicama Guaman, Prefecto de la Provincia de Chimborazo,</w:t>
      </w:r>
      <w:r w:rsidR="00887228" w:rsidRPr="00C34EFA">
        <w:rPr>
          <w:rFonts w:ascii="Calibri" w:hAnsi="Calibri"/>
          <w:i/>
          <w:sz w:val="22"/>
          <w:szCs w:val="22"/>
        </w:rPr>
        <w:t xml:space="preserve"> a</w:t>
      </w:r>
      <w:r w:rsidR="00887228" w:rsidRPr="00C34EFA">
        <w:rPr>
          <w:rFonts w:ascii="Calibri" w:hAnsi="Calibri" w:cstheme="minorHAnsi"/>
          <w:i/>
          <w:sz w:val="22"/>
          <w:szCs w:val="22"/>
        </w:rPr>
        <w:t>mparados y en conocimiento de la normativa vigente, los participantes de la asamblea, haciendo uso de su derecho a voz y voto,</w:t>
      </w:r>
      <w:r w:rsidR="00887228" w:rsidRPr="00C34EFA">
        <w:rPr>
          <w:rFonts w:ascii="Calibri" w:hAnsi="Calibri" w:cstheme="minorHAnsi"/>
          <w:bCs/>
          <w:i/>
          <w:sz w:val="22"/>
          <w:szCs w:val="22"/>
        </w:rPr>
        <w:t xml:space="preserve"> eligen a los cinco representantes </w:t>
      </w:r>
      <w:r w:rsidR="008C4EA6" w:rsidRPr="00C34EFA">
        <w:rPr>
          <w:rFonts w:ascii="Calibri" w:hAnsi="Calibri" w:cstheme="minorHAnsi"/>
          <w:bCs/>
          <w:i/>
          <w:sz w:val="22"/>
          <w:szCs w:val="22"/>
        </w:rPr>
        <w:t>que</w:t>
      </w:r>
      <w:r w:rsidR="0017277B" w:rsidRPr="00C34EFA">
        <w:rPr>
          <w:rFonts w:ascii="Calibri" w:hAnsi="Calibri" w:cstheme="minorHAnsi"/>
          <w:bCs/>
          <w:i/>
          <w:sz w:val="22"/>
          <w:szCs w:val="22"/>
        </w:rPr>
        <w:t xml:space="preserve"> integraran </w:t>
      </w:r>
      <w:r w:rsidR="008C4EA6" w:rsidRPr="00C34EFA">
        <w:rPr>
          <w:rFonts w:ascii="Calibri" w:hAnsi="Calibri" w:cstheme="minorHAnsi"/>
          <w:bCs/>
          <w:i/>
          <w:sz w:val="22"/>
          <w:szCs w:val="22"/>
        </w:rPr>
        <w:t>e</w:t>
      </w:r>
      <w:r w:rsidR="00887228" w:rsidRPr="00C34EFA">
        <w:rPr>
          <w:rFonts w:ascii="Calibri" w:hAnsi="Calibri" w:cstheme="minorHAnsi"/>
          <w:bCs/>
          <w:i/>
          <w:sz w:val="22"/>
          <w:szCs w:val="22"/>
        </w:rPr>
        <w:t xml:space="preserve">l </w:t>
      </w:r>
      <w:r w:rsidR="00887228" w:rsidRPr="00C34EFA">
        <w:rPr>
          <w:rFonts w:ascii="Calibri" w:hAnsi="Calibri" w:cstheme="minorHAnsi"/>
          <w:i/>
          <w:sz w:val="22"/>
          <w:szCs w:val="22"/>
        </w:rPr>
        <w:t>Comité Ciudadano Provincial del GADPCH</w:t>
      </w:r>
      <w:r w:rsidR="00DA62A2" w:rsidRPr="00C34EFA">
        <w:rPr>
          <w:rFonts w:ascii="Calibri" w:hAnsi="Calibri" w:cstheme="minorHAnsi"/>
          <w:i/>
          <w:sz w:val="22"/>
          <w:szCs w:val="22"/>
        </w:rPr>
        <w:t xml:space="preserve"> </w:t>
      </w:r>
      <w:r w:rsidR="00887228" w:rsidRPr="00C34EFA">
        <w:rPr>
          <w:rFonts w:ascii="Calibri" w:hAnsi="Calibri" w:cstheme="minorHAnsi"/>
          <w:i/>
          <w:sz w:val="22"/>
          <w:szCs w:val="22"/>
        </w:rPr>
        <w:t>2019</w:t>
      </w:r>
      <w:r w:rsidR="00EB2D3D" w:rsidRPr="00C34EFA">
        <w:rPr>
          <w:rFonts w:ascii="Calibri" w:hAnsi="Calibri" w:cstheme="minorHAnsi"/>
          <w:i/>
          <w:sz w:val="22"/>
          <w:szCs w:val="22"/>
        </w:rPr>
        <w:t>:</w:t>
      </w:r>
      <w:r w:rsidR="00887228" w:rsidRPr="00C34EFA">
        <w:rPr>
          <w:rFonts w:ascii="Calibri" w:hAnsi="Calibri"/>
          <w:i/>
          <w:sz w:val="22"/>
          <w:szCs w:val="22"/>
        </w:rPr>
        <w:t xml:space="preserve"> </w:t>
      </w:r>
    </w:p>
    <w:p w:rsidR="00D8294C" w:rsidRDefault="00D8294C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Pr="00C34EFA" w:rsidRDefault="00C34EFA" w:rsidP="00BB35E7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BB35E7" w:rsidRPr="00C34EFA" w:rsidRDefault="007A02D3" w:rsidP="00BB35E7">
      <w:pPr>
        <w:spacing w:line="288" w:lineRule="auto"/>
        <w:jc w:val="center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 xml:space="preserve">MIEMBROS DEL </w:t>
      </w:r>
      <w:r w:rsidR="00471D63" w:rsidRPr="00C34EFA">
        <w:rPr>
          <w:rFonts w:ascii="Calibri" w:hAnsi="Calibri"/>
          <w:b/>
          <w:i/>
          <w:sz w:val="22"/>
          <w:szCs w:val="22"/>
        </w:rPr>
        <w:t xml:space="preserve">COMITÉ </w:t>
      </w:r>
      <w:r w:rsidR="00BB35E7" w:rsidRPr="00C34EFA">
        <w:rPr>
          <w:rFonts w:ascii="Calibri" w:hAnsi="Calibri"/>
          <w:b/>
          <w:i/>
          <w:sz w:val="22"/>
          <w:szCs w:val="22"/>
        </w:rPr>
        <w:t>CIUDADANO PROVINCIAL</w:t>
      </w:r>
    </w:p>
    <w:p w:rsidR="00DA62A2" w:rsidRPr="00C34EFA" w:rsidRDefault="00DA62A2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tbl>
      <w:tblPr>
        <w:tblStyle w:val="Tablaconcuadrcula"/>
        <w:tblW w:w="9210" w:type="dxa"/>
        <w:tblLayout w:type="fixed"/>
        <w:tblLook w:val="04A0" w:firstRow="1" w:lastRow="0" w:firstColumn="1" w:lastColumn="0" w:noHBand="0" w:noVBand="1"/>
      </w:tblPr>
      <w:tblGrid>
        <w:gridCol w:w="1832"/>
        <w:gridCol w:w="1569"/>
        <w:gridCol w:w="1531"/>
        <w:gridCol w:w="1442"/>
        <w:gridCol w:w="1418"/>
        <w:gridCol w:w="7"/>
        <w:gridCol w:w="1411"/>
      </w:tblGrid>
      <w:tr w:rsidR="00F86E6D" w:rsidRPr="00C34EFA" w:rsidTr="00F86E6D">
        <w:trPr>
          <w:trHeight w:val="660"/>
        </w:trPr>
        <w:tc>
          <w:tcPr>
            <w:tcW w:w="1832" w:type="dxa"/>
            <w:vMerge w:val="restart"/>
          </w:tcPr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86E6D" w:rsidRPr="00C34EFA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REPRESENTES</w:t>
            </w:r>
          </w:p>
        </w:tc>
        <w:tc>
          <w:tcPr>
            <w:tcW w:w="1569" w:type="dxa"/>
            <w:vMerge w:val="restart"/>
          </w:tcPr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86E6D" w:rsidRPr="00C34EFA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NOMBRE Y APELLIDO</w:t>
            </w:r>
          </w:p>
        </w:tc>
        <w:tc>
          <w:tcPr>
            <w:tcW w:w="1531" w:type="dxa"/>
            <w:vMerge w:val="restart"/>
          </w:tcPr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86E6D" w:rsidRPr="00C34EFA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N° DE CEDULA</w:t>
            </w:r>
          </w:p>
        </w:tc>
        <w:tc>
          <w:tcPr>
            <w:tcW w:w="1442" w:type="dxa"/>
            <w:vMerge w:val="restart"/>
          </w:tcPr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86E6D" w:rsidRPr="00C34EFA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N° TELÉFONO</w:t>
            </w:r>
          </w:p>
        </w:tc>
        <w:tc>
          <w:tcPr>
            <w:tcW w:w="2836" w:type="dxa"/>
            <w:gridSpan w:val="3"/>
          </w:tcPr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86E6D" w:rsidRDefault="00F86E6D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RESIDENCIA</w:t>
            </w:r>
          </w:p>
        </w:tc>
      </w:tr>
      <w:tr w:rsidR="00827720" w:rsidRPr="00C34EFA" w:rsidTr="00827720">
        <w:trPr>
          <w:trHeight w:val="480"/>
        </w:trPr>
        <w:tc>
          <w:tcPr>
            <w:tcW w:w="1832" w:type="dxa"/>
            <w:vMerge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CANTÓN</w:t>
            </w:r>
          </w:p>
        </w:tc>
        <w:tc>
          <w:tcPr>
            <w:tcW w:w="1411" w:type="dxa"/>
          </w:tcPr>
          <w:p w:rsidR="00827720" w:rsidRDefault="00827720" w:rsidP="001B2F6C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PARROQUIA</w:t>
            </w:r>
          </w:p>
        </w:tc>
      </w:tr>
      <w:tr w:rsidR="001B2F6C" w:rsidRPr="00C34EFA" w:rsidTr="001B2F6C">
        <w:trPr>
          <w:trHeight w:val="1154"/>
        </w:trPr>
        <w:tc>
          <w:tcPr>
            <w:tcW w:w="1832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COORDINADOR</w:t>
            </w:r>
          </w:p>
        </w:tc>
        <w:tc>
          <w:tcPr>
            <w:tcW w:w="1569" w:type="dxa"/>
          </w:tcPr>
          <w:p w:rsidR="001B2F6C" w:rsidRPr="00742692" w:rsidRDefault="001B2F6C" w:rsidP="000E7264">
            <w:pPr>
              <w:pStyle w:val="Textoindependiente"/>
              <w:spacing w:line="288" w:lineRule="auto"/>
              <w:rPr>
                <w:rFonts w:ascii="Calibri" w:hAnsi="Calibri"/>
                <w:i/>
              </w:rPr>
            </w:pPr>
            <w:r w:rsidRPr="00742692">
              <w:rPr>
                <w:rFonts w:ascii="Calibri" w:hAnsi="Calibri"/>
                <w:i/>
              </w:rPr>
              <w:t xml:space="preserve">Sr. </w:t>
            </w:r>
            <w:r w:rsidRPr="00742692">
              <w:rPr>
                <w:i/>
              </w:rPr>
              <w:t>Luis Humberto Morocho</w:t>
            </w:r>
          </w:p>
          <w:p w:rsidR="001B2F6C" w:rsidRPr="00742692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531" w:type="dxa"/>
          </w:tcPr>
          <w:p w:rsidR="001B2F6C" w:rsidRPr="001B2F6C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1B2F6C">
              <w:rPr>
                <w:i/>
              </w:rPr>
              <w:t>0602370967</w:t>
            </w:r>
          </w:p>
        </w:tc>
        <w:tc>
          <w:tcPr>
            <w:tcW w:w="1442" w:type="dxa"/>
          </w:tcPr>
          <w:p w:rsidR="001B2F6C" w:rsidRPr="001B2F6C" w:rsidRDefault="001B2F6C" w:rsidP="009E4775">
            <w:pPr>
              <w:spacing w:line="288" w:lineRule="auto"/>
              <w:rPr>
                <w:i/>
              </w:rPr>
            </w:pPr>
          </w:p>
        </w:tc>
        <w:tc>
          <w:tcPr>
            <w:tcW w:w="1418" w:type="dxa"/>
          </w:tcPr>
          <w:p w:rsidR="001B2F6C" w:rsidRPr="001B2F6C" w:rsidRDefault="001B2F6C" w:rsidP="009E4775">
            <w:pPr>
              <w:spacing w:line="288" w:lineRule="auto"/>
              <w:rPr>
                <w:i/>
              </w:rPr>
            </w:pPr>
            <w:proofErr w:type="spellStart"/>
            <w:r w:rsidRPr="001B2F6C">
              <w:rPr>
                <w:i/>
              </w:rPr>
              <w:t>Pallatanga</w:t>
            </w:r>
            <w:proofErr w:type="spellEnd"/>
          </w:p>
        </w:tc>
        <w:tc>
          <w:tcPr>
            <w:tcW w:w="1418" w:type="dxa"/>
            <w:gridSpan w:val="2"/>
          </w:tcPr>
          <w:p w:rsidR="001B2F6C" w:rsidRPr="001B2F6C" w:rsidRDefault="00827720" w:rsidP="009E4775">
            <w:pPr>
              <w:spacing w:line="288" w:lineRule="auto"/>
              <w:rPr>
                <w:i/>
              </w:rPr>
            </w:pPr>
            <w:proofErr w:type="spellStart"/>
            <w:r>
              <w:rPr>
                <w:i/>
              </w:rPr>
              <w:t>Matríz</w:t>
            </w:r>
            <w:proofErr w:type="spellEnd"/>
          </w:p>
        </w:tc>
      </w:tr>
      <w:tr w:rsidR="001B2F6C" w:rsidRPr="00C34EFA" w:rsidTr="001B2F6C">
        <w:trPr>
          <w:trHeight w:val="1154"/>
        </w:trPr>
        <w:tc>
          <w:tcPr>
            <w:tcW w:w="1832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SECRETARI</w:t>
            </w:r>
            <w:r>
              <w:rPr>
                <w:rFonts w:ascii="Calibri" w:hAnsi="Calibri"/>
                <w:i/>
                <w:sz w:val="22"/>
                <w:szCs w:val="22"/>
              </w:rPr>
              <w:t>A</w:t>
            </w:r>
          </w:p>
        </w:tc>
        <w:tc>
          <w:tcPr>
            <w:tcW w:w="1569" w:type="dxa"/>
          </w:tcPr>
          <w:p w:rsidR="001B2F6C" w:rsidRPr="00742692" w:rsidRDefault="001B2F6C" w:rsidP="000E7264">
            <w:pPr>
              <w:pStyle w:val="Textoindependiente"/>
              <w:spacing w:line="288" w:lineRule="auto"/>
              <w:rPr>
                <w:rFonts w:ascii="Calibri" w:hAnsi="Calibri"/>
                <w:i/>
              </w:rPr>
            </w:pPr>
            <w:proofErr w:type="spellStart"/>
            <w:r w:rsidRPr="00742692">
              <w:rPr>
                <w:rFonts w:ascii="Calibri" w:hAnsi="Calibri"/>
                <w:i/>
              </w:rPr>
              <w:t>Tlga</w:t>
            </w:r>
            <w:proofErr w:type="spellEnd"/>
            <w:r w:rsidRPr="00742692">
              <w:rPr>
                <w:rFonts w:ascii="Calibri" w:hAnsi="Calibri"/>
                <w:i/>
              </w:rPr>
              <w:t xml:space="preserve">. </w:t>
            </w:r>
            <w:r w:rsidRPr="00742692">
              <w:rPr>
                <w:i/>
              </w:rPr>
              <w:t xml:space="preserve">Magdalena Lema </w:t>
            </w:r>
            <w:proofErr w:type="spellStart"/>
            <w:r w:rsidRPr="00742692">
              <w:rPr>
                <w:i/>
              </w:rPr>
              <w:t>Lema</w:t>
            </w:r>
            <w:proofErr w:type="spellEnd"/>
            <w:r w:rsidRPr="00742692">
              <w:rPr>
                <w:rFonts w:ascii="Calibri" w:hAnsi="Calibri"/>
                <w:i/>
              </w:rPr>
              <w:t xml:space="preserve">                                                                                                        </w:t>
            </w:r>
          </w:p>
          <w:p w:rsidR="001B2F6C" w:rsidRPr="00742692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531" w:type="dxa"/>
          </w:tcPr>
          <w:p w:rsidR="001B2F6C" w:rsidRPr="001B2F6C" w:rsidRDefault="001B2F6C" w:rsidP="000E7264">
            <w:pPr>
              <w:pStyle w:val="Textoindependiente"/>
              <w:spacing w:line="288" w:lineRule="auto"/>
              <w:rPr>
                <w:rFonts w:ascii="Calibri" w:hAnsi="Calibri"/>
                <w:b/>
                <w:i/>
              </w:rPr>
            </w:pPr>
            <w:r w:rsidRPr="001B2F6C">
              <w:rPr>
                <w:i/>
              </w:rPr>
              <w:t>0603619172</w:t>
            </w:r>
            <w:r w:rsidRPr="001B2F6C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2F6C" w:rsidRPr="001B2F6C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42" w:type="dxa"/>
          </w:tcPr>
          <w:p w:rsidR="001B2F6C" w:rsidRPr="001B2F6C" w:rsidRDefault="001B2F6C" w:rsidP="000E7264">
            <w:pPr>
              <w:pStyle w:val="Textoindependiente"/>
              <w:spacing w:line="288" w:lineRule="auto"/>
              <w:rPr>
                <w:i/>
              </w:rPr>
            </w:pPr>
            <w:r w:rsidRPr="001B2F6C">
              <w:rPr>
                <w:i/>
              </w:rPr>
              <w:t>0994220593</w:t>
            </w:r>
          </w:p>
        </w:tc>
        <w:tc>
          <w:tcPr>
            <w:tcW w:w="1418" w:type="dxa"/>
          </w:tcPr>
          <w:p w:rsidR="001B2F6C" w:rsidRPr="001B2F6C" w:rsidRDefault="00827720" w:rsidP="000E7264">
            <w:pPr>
              <w:pStyle w:val="Textoindependiente"/>
              <w:spacing w:line="288" w:lineRule="auto"/>
              <w:rPr>
                <w:i/>
              </w:rPr>
            </w:pPr>
            <w:r>
              <w:rPr>
                <w:i/>
              </w:rPr>
              <w:t>Riobamba</w:t>
            </w:r>
          </w:p>
        </w:tc>
        <w:tc>
          <w:tcPr>
            <w:tcW w:w="1418" w:type="dxa"/>
            <w:gridSpan w:val="2"/>
          </w:tcPr>
          <w:p w:rsidR="001B2F6C" w:rsidRPr="001B2F6C" w:rsidRDefault="00827720" w:rsidP="000E7264">
            <w:pPr>
              <w:pStyle w:val="Textoindependiente"/>
              <w:spacing w:line="288" w:lineRule="auto"/>
              <w:rPr>
                <w:i/>
              </w:rPr>
            </w:pPr>
            <w:r w:rsidRPr="001B2F6C">
              <w:rPr>
                <w:i/>
              </w:rPr>
              <w:t>Flores</w:t>
            </w:r>
          </w:p>
        </w:tc>
      </w:tr>
      <w:tr w:rsidR="001B2F6C" w:rsidRPr="00C34EFA" w:rsidTr="001B2F6C">
        <w:trPr>
          <w:trHeight w:val="1089"/>
        </w:trPr>
        <w:tc>
          <w:tcPr>
            <w:tcW w:w="1832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PRIMER VOCAL</w:t>
            </w:r>
          </w:p>
        </w:tc>
        <w:tc>
          <w:tcPr>
            <w:tcW w:w="1569" w:type="dxa"/>
          </w:tcPr>
          <w:p w:rsidR="001B2F6C" w:rsidRPr="00742692" w:rsidRDefault="001B2F6C" w:rsidP="000E7264">
            <w:pPr>
              <w:pStyle w:val="Textoindependiente"/>
              <w:spacing w:line="288" w:lineRule="auto"/>
              <w:rPr>
                <w:rFonts w:ascii="Calibri" w:hAnsi="Calibri"/>
                <w:i/>
              </w:rPr>
            </w:pPr>
            <w:r w:rsidRPr="00742692">
              <w:rPr>
                <w:i/>
              </w:rPr>
              <w:t>Licda. Carmen Demetria Velastegui Rodríguez</w:t>
            </w:r>
            <w:r w:rsidRPr="00742692">
              <w:rPr>
                <w:rFonts w:ascii="Calibri" w:hAnsi="Calibri"/>
                <w:i/>
              </w:rPr>
              <w:t xml:space="preserve">                                                                                                         </w:t>
            </w:r>
          </w:p>
          <w:p w:rsidR="001B2F6C" w:rsidRPr="00742692" w:rsidRDefault="001B2F6C" w:rsidP="000E7264">
            <w:pPr>
              <w:rPr>
                <w:i/>
              </w:rPr>
            </w:pPr>
            <w:r w:rsidRPr="00742692">
              <w:rPr>
                <w:rFonts w:ascii="Calibri" w:hAnsi="Calibri"/>
                <w:i/>
              </w:rPr>
              <w:t xml:space="preserve">                                                                                                       </w:t>
            </w:r>
          </w:p>
          <w:p w:rsidR="001B2F6C" w:rsidRPr="00742692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531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EC6BFC">
              <w:rPr>
                <w:i/>
              </w:rPr>
              <w:t>0601507262</w:t>
            </w:r>
          </w:p>
        </w:tc>
        <w:tc>
          <w:tcPr>
            <w:tcW w:w="1442" w:type="dxa"/>
          </w:tcPr>
          <w:p w:rsidR="001B2F6C" w:rsidRPr="00EC6BFC" w:rsidRDefault="001B2F6C" w:rsidP="009E4775">
            <w:pPr>
              <w:spacing w:line="288" w:lineRule="auto"/>
              <w:rPr>
                <w:i/>
              </w:rPr>
            </w:pPr>
            <w:r>
              <w:rPr>
                <w:i/>
              </w:rPr>
              <w:t>0997435370</w:t>
            </w:r>
          </w:p>
        </w:tc>
        <w:tc>
          <w:tcPr>
            <w:tcW w:w="1418" w:type="dxa"/>
          </w:tcPr>
          <w:p w:rsidR="001B2F6C" w:rsidRPr="00EC6BFC" w:rsidRDefault="001B2F6C" w:rsidP="009E4775">
            <w:pPr>
              <w:spacing w:line="288" w:lineRule="auto"/>
              <w:rPr>
                <w:i/>
              </w:rPr>
            </w:pPr>
            <w:proofErr w:type="spellStart"/>
            <w:r>
              <w:rPr>
                <w:i/>
              </w:rPr>
              <w:t>Penipe</w:t>
            </w:r>
            <w:proofErr w:type="spellEnd"/>
          </w:p>
        </w:tc>
        <w:tc>
          <w:tcPr>
            <w:tcW w:w="1418" w:type="dxa"/>
            <w:gridSpan w:val="2"/>
          </w:tcPr>
          <w:p w:rsidR="001B2F6C" w:rsidRDefault="00827720" w:rsidP="009E4775">
            <w:pPr>
              <w:spacing w:line="288" w:lineRule="auto"/>
              <w:rPr>
                <w:i/>
              </w:rPr>
            </w:pPr>
            <w:proofErr w:type="spellStart"/>
            <w:r>
              <w:rPr>
                <w:i/>
              </w:rPr>
              <w:t>Matríz</w:t>
            </w:r>
            <w:proofErr w:type="spellEnd"/>
          </w:p>
        </w:tc>
      </w:tr>
      <w:tr w:rsidR="001B2F6C" w:rsidRPr="00C34EFA" w:rsidTr="001B2F6C">
        <w:trPr>
          <w:trHeight w:val="1154"/>
        </w:trPr>
        <w:tc>
          <w:tcPr>
            <w:tcW w:w="1832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SEGUNDO VOCAL</w:t>
            </w:r>
          </w:p>
        </w:tc>
        <w:tc>
          <w:tcPr>
            <w:tcW w:w="1569" w:type="dxa"/>
          </w:tcPr>
          <w:p w:rsidR="001B2F6C" w:rsidRPr="00742692" w:rsidRDefault="001B2F6C" w:rsidP="000E7264">
            <w:pPr>
              <w:rPr>
                <w:i/>
              </w:rPr>
            </w:pPr>
            <w:r w:rsidRPr="00742692">
              <w:rPr>
                <w:rFonts w:ascii="Calibri" w:hAnsi="Calibri"/>
                <w:i/>
              </w:rPr>
              <w:t xml:space="preserve">Sr. </w:t>
            </w:r>
            <w:r w:rsidRPr="00742692">
              <w:rPr>
                <w:i/>
              </w:rPr>
              <w:t xml:space="preserve">Hugo Lautaro Guevara Valdivieso </w:t>
            </w:r>
            <w:r w:rsidRPr="00742692">
              <w:rPr>
                <w:rFonts w:ascii="Calibri" w:hAnsi="Calibri"/>
                <w:i/>
              </w:rPr>
              <w:t xml:space="preserve">                                                                                                          </w:t>
            </w:r>
          </w:p>
          <w:p w:rsidR="001B2F6C" w:rsidRPr="00742692" w:rsidRDefault="001B2F6C" w:rsidP="000E7264">
            <w:pPr>
              <w:pStyle w:val="Textoindependiente"/>
              <w:spacing w:line="288" w:lineRule="auto"/>
              <w:rPr>
                <w:rFonts w:ascii="Calibri" w:hAnsi="Calibri"/>
                <w:i/>
              </w:rPr>
            </w:pPr>
            <w:r w:rsidRPr="00742692">
              <w:rPr>
                <w:rFonts w:ascii="Calibri" w:hAnsi="Calibri"/>
                <w:i/>
              </w:rPr>
              <w:t xml:space="preserve">                                                                                                       </w:t>
            </w:r>
          </w:p>
          <w:p w:rsidR="001B2F6C" w:rsidRPr="00742692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531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EC6BFC">
              <w:rPr>
                <w:i/>
              </w:rPr>
              <w:t>0602530792</w:t>
            </w:r>
          </w:p>
        </w:tc>
        <w:tc>
          <w:tcPr>
            <w:tcW w:w="1442" w:type="dxa"/>
          </w:tcPr>
          <w:p w:rsidR="001B2F6C" w:rsidRPr="00EC6BFC" w:rsidRDefault="001B2F6C" w:rsidP="009E4775">
            <w:pPr>
              <w:spacing w:line="288" w:lineRule="auto"/>
              <w:rPr>
                <w:i/>
              </w:rPr>
            </w:pPr>
            <w:r>
              <w:rPr>
                <w:i/>
              </w:rPr>
              <w:t>0969474091</w:t>
            </w:r>
          </w:p>
        </w:tc>
        <w:tc>
          <w:tcPr>
            <w:tcW w:w="1418" w:type="dxa"/>
          </w:tcPr>
          <w:p w:rsidR="001B2F6C" w:rsidRPr="00EC6BFC" w:rsidRDefault="00251450" w:rsidP="009E4775">
            <w:pPr>
              <w:spacing w:line="288" w:lineRule="auto"/>
              <w:rPr>
                <w:i/>
              </w:rPr>
            </w:pPr>
            <w:r>
              <w:rPr>
                <w:i/>
              </w:rPr>
              <w:t>Guano</w:t>
            </w:r>
          </w:p>
        </w:tc>
        <w:tc>
          <w:tcPr>
            <w:tcW w:w="1418" w:type="dxa"/>
            <w:gridSpan w:val="2"/>
          </w:tcPr>
          <w:p w:rsidR="001B2F6C" w:rsidRDefault="00827720" w:rsidP="009E4775">
            <w:pPr>
              <w:spacing w:line="288" w:lineRule="auto"/>
              <w:rPr>
                <w:i/>
              </w:rPr>
            </w:pPr>
            <w:r>
              <w:rPr>
                <w:i/>
              </w:rPr>
              <w:t>San Isidro</w:t>
            </w:r>
          </w:p>
        </w:tc>
      </w:tr>
      <w:tr w:rsidR="001B2F6C" w:rsidRPr="00C34EFA" w:rsidTr="001B2F6C">
        <w:trPr>
          <w:trHeight w:val="1154"/>
        </w:trPr>
        <w:tc>
          <w:tcPr>
            <w:tcW w:w="1832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TERCER VOCAL</w:t>
            </w:r>
          </w:p>
        </w:tc>
        <w:tc>
          <w:tcPr>
            <w:tcW w:w="1569" w:type="dxa"/>
          </w:tcPr>
          <w:p w:rsidR="001B2F6C" w:rsidRPr="00742692" w:rsidRDefault="001B2F6C" w:rsidP="004E1023">
            <w:pPr>
              <w:rPr>
                <w:rFonts w:ascii="Calibri" w:hAnsi="Calibri"/>
                <w:i/>
              </w:rPr>
            </w:pPr>
            <w:r w:rsidRPr="00742692">
              <w:rPr>
                <w:rFonts w:ascii="Calibri" w:hAnsi="Calibri"/>
                <w:i/>
              </w:rPr>
              <w:t>Sr. Ernesto López Cují</w:t>
            </w:r>
          </w:p>
          <w:p w:rsidR="001B2F6C" w:rsidRPr="00742692" w:rsidRDefault="001B2F6C" w:rsidP="004E1023">
            <w:pPr>
              <w:rPr>
                <w:i/>
              </w:rPr>
            </w:pPr>
          </w:p>
          <w:p w:rsidR="001B2F6C" w:rsidRPr="00742692" w:rsidRDefault="001B2F6C" w:rsidP="004E1023">
            <w:pPr>
              <w:spacing w:line="288" w:lineRule="auto"/>
              <w:rPr>
                <w:rFonts w:ascii="Calibri" w:hAnsi="Calibri"/>
                <w:i/>
              </w:rPr>
            </w:pPr>
          </w:p>
        </w:tc>
        <w:tc>
          <w:tcPr>
            <w:tcW w:w="1531" w:type="dxa"/>
          </w:tcPr>
          <w:p w:rsidR="001B2F6C" w:rsidRPr="00C34EFA" w:rsidRDefault="001B2F6C" w:rsidP="009E4775">
            <w:pPr>
              <w:spacing w:line="288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t>0602129553</w:t>
            </w:r>
          </w:p>
        </w:tc>
        <w:tc>
          <w:tcPr>
            <w:tcW w:w="1442" w:type="dxa"/>
          </w:tcPr>
          <w:p w:rsidR="001B2F6C" w:rsidRDefault="001B2F6C" w:rsidP="009E4775">
            <w:pPr>
              <w:spacing w:line="288" w:lineRule="auto"/>
            </w:pPr>
            <w:r>
              <w:t>0994341372</w:t>
            </w:r>
          </w:p>
        </w:tc>
        <w:tc>
          <w:tcPr>
            <w:tcW w:w="1418" w:type="dxa"/>
          </w:tcPr>
          <w:p w:rsidR="001B2F6C" w:rsidRDefault="00251450" w:rsidP="009E4775">
            <w:pPr>
              <w:spacing w:line="288" w:lineRule="auto"/>
            </w:pPr>
            <w:r>
              <w:t>Cham</w:t>
            </w:r>
            <w:r w:rsidR="001B2F6C">
              <w:t>bo</w:t>
            </w:r>
          </w:p>
        </w:tc>
        <w:tc>
          <w:tcPr>
            <w:tcW w:w="1418" w:type="dxa"/>
            <w:gridSpan w:val="2"/>
          </w:tcPr>
          <w:p w:rsidR="001B2F6C" w:rsidRDefault="00251450" w:rsidP="009E4775">
            <w:pPr>
              <w:spacing w:line="288" w:lineRule="auto"/>
            </w:pPr>
            <w:proofErr w:type="spellStart"/>
            <w:r>
              <w:t>Matríz</w:t>
            </w:r>
            <w:bookmarkStart w:id="0" w:name="_GoBack"/>
            <w:bookmarkEnd w:id="0"/>
            <w:proofErr w:type="spellEnd"/>
          </w:p>
        </w:tc>
      </w:tr>
    </w:tbl>
    <w:p w:rsidR="00C609B1" w:rsidRDefault="00C609B1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34EFA" w:rsidRPr="00C34EFA" w:rsidRDefault="00C34EFA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4A5916" w:rsidRPr="00C34EFA" w:rsidRDefault="004A5916" w:rsidP="0085727F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 xml:space="preserve">REPRESENTANTES </w:t>
      </w:r>
      <w:r w:rsidR="00124F08" w:rsidRPr="00C34EFA">
        <w:rPr>
          <w:rFonts w:ascii="Calibri" w:hAnsi="Calibri"/>
          <w:b/>
          <w:i/>
          <w:sz w:val="22"/>
          <w:szCs w:val="22"/>
        </w:rPr>
        <w:t xml:space="preserve">DEL COMITÉ CIUDADANO PROVINCIAL </w:t>
      </w:r>
      <w:r w:rsidRPr="00C34EFA">
        <w:rPr>
          <w:rFonts w:ascii="Calibri" w:hAnsi="Calibri"/>
          <w:b/>
          <w:i/>
          <w:sz w:val="22"/>
          <w:szCs w:val="22"/>
        </w:rPr>
        <w:t xml:space="preserve">AL CONSEJO DE PLANIFICACIÓN PROVINCIAL </w:t>
      </w:r>
    </w:p>
    <w:p w:rsidR="004A5916" w:rsidRPr="00C34EFA" w:rsidRDefault="004A5916" w:rsidP="004A5916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E56941" w:rsidRPr="00C34EFA" w:rsidRDefault="00E56941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Conforme la normativa vigente de los cinco delegados elegidos para integrar el Comité Ciudadano Provincial tres delegados </w:t>
      </w:r>
      <w:r w:rsidR="007B52F9" w:rsidRPr="00C34EFA">
        <w:rPr>
          <w:rFonts w:ascii="Calibri" w:hAnsi="Calibri"/>
          <w:i/>
          <w:sz w:val="22"/>
          <w:szCs w:val="22"/>
        </w:rPr>
        <w:t>conformaran</w:t>
      </w:r>
      <w:r w:rsidRPr="00C34EFA">
        <w:rPr>
          <w:rFonts w:ascii="Calibri" w:hAnsi="Calibri"/>
          <w:i/>
          <w:sz w:val="22"/>
          <w:szCs w:val="22"/>
        </w:rPr>
        <w:t xml:space="preserve"> el Consejo de Planificación Provincial.</w:t>
      </w:r>
    </w:p>
    <w:p w:rsidR="003556AF" w:rsidRDefault="003556AF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C34EFA" w:rsidRPr="00C34EFA" w:rsidRDefault="00C34EFA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7B52F9" w:rsidRPr="00C34EFA" w:rsidRDefault="007B52F9" w:rsidP="007B52F9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REPRESENTANTES AL CONSEJO DE PLANIFICACIÓN PROVINCIAL</w:t>
      </w:r>
    </w:p>
    <w:p w:rsidR="00E56941" w:rsidRPr="00C34EFA" w:rsidRDefault="00E56941" w:rsidP="004A5916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2122"/>
        <w:gridCol w:w="4539"/>
        <w:gridCol w:w="2409"/>
      </w:tblGrid>
      <w:tr w:rsidR="000B21EB" w:rsidRPr="00C34EFA" w:rsidTr="003556AF">
        <w:trPr>
          <w:trHeight w:val="801"/>
        </w:trPr>
        <w:tc>
          <w:tcPr>
            <w:tcW w:w="2122" w:type="dxa"/>
          </w:tcPr>
          <w:p w:rsidR="000B21EB" w:rsidRPr="00C34EFA" w:rsidRDefault="000B21EB" w:rsidP="009A559D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REPRESENTANTE</w:t>
            </w:r>
          </w:p>
        </w:tc>
        <w:tc>
          <w:tcPr>
            <w:tcW w:w="4539" w:type="dxa"/>
          </w:tcPr>
          <w:p w:rsidR="000B21EB" w:rsidRPr="00C34EFA" w:rsidRDefault="000B21EB" w:rsidP="00C565B8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NOMBRE Y APELLIDO</w:t>
            </w:r>
          </w:p>
        </w:tc>
        <w:tc>
          <w:tcPr>
            <w:tcW w:w="2409" w:type="dxa"/>
          </w:tcPr>
          <w:p w:rsidR="000B21EB" w:rsidRPr="00C34EFA" w:rsidRDefault="000B21EB" w:rsidP="00B012B6">
            <w:pPr>
              <w:spacing w:line="288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b/>
                <w:i/>
                <w:sz w:val="22"/>
                <w:szCs w:val="22"/>
              </w:rPr>
              <w:t>N° DE CEDULA</w:t>
            </w:r>
          </w:p>
        </w:tc>
      </w:tr>
      <w:tr w:rsidR="000B21EB" w:rsidRPr="00C34EFA" w:rsidTr="00C34EFA">
        <w:trPr>
          <w:trHeight w:val="740"/>
        </w:trPr>
        <w:tc>
          <w:tcPr>
            <w:tcW w:w="2122" w:type="dxa"/>
          </w:tcPr>
          <w:p w:rsidR="000B21EB" w:rsidRPr="00C34EFA" w:rsidRDefault="000B21EB" w:rsidP="00C565B8">
            <w:pPr>
              <w:spacing w:line="288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REPRESENTANTE 1</w:t>
            </w:r>
          </w:p>
        </w:tc>
        <w:tc>
          <w:tcPr>
            <w:tcW w:w="4539" w:type="dxa"/>
          </w:tcPr>
          <w:p w:rsidR="000B21EB" w:rsidRPr="000E7264" w:rsidRDefault="000E7264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E7264">
              <w:rPr>
                <w:i/>
              </w:rPr>
              <w:t xml:space="preserve"> Licda. Carmen Demetria Velastegui Rodríguez</w:t>
            </w:r>
            <w:r w:rsidRPr="000E7264">
              <w:rPr>
                <w:rFonts w:ascii="Calibri" w:hAnsi="Calibri"/>
                <w:i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0B21EB" w:rsidRPr="00C34EFA" w:rsidRDefault="000E7264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C6BFC">
              <w:rPr>
                <w:i/>
              </w:rPr>
              <w:t>0601507262</w:t>
            </w:r>
          </w:p>
        </w:tc>
      </w:tr>
      <w:tr w:rsidR="000B21EB" w:rsidRPr="00C34EFA" w:rsidTr="00C34EFA">
        <w:trPr>
          <w:trHeight w:val="850"/>
        </w:trPr>
        <w:tc>
          <w:tcPr>
            <w:tcW w:w="2122" w:type="dxa"/>
          </w:tcPr>
          <w:p w:rsidR="000B21EB" w:rsidRPr="00C34EFA" w:rsidRDefault="000B21EB" w:rsidP="00C565B8">
            <w:pPr>
              <w:spacing w:line="288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REPRESENTANTE 2</w:t>
            </w:r>
          </w:p>
        </w:tc>
        <w:tc>
          <w:tcPr>
            <w:tcW w:w="4539" w:type="dxa"/>
          </w:tcPr>
          <w:p w:rsidR="000E7264" w:rsidRPr="000E7264" w:rsidRDefault="000E7264" w:rsidP="000E7264">
            <w:pPr>
              <w:rPr>
                <w:i/>
              </w:rPr>
            </w:pPr>
            <w:r w:rsidRPr="000E7264">
              <w:rPr>
                <w:rFonts w:ascii="Calibri" w:hAnsi="Calibri"/>
                <w:i/>
              </w:rPr>
              <w:t xml:space="preserve">Sr. </w:t>
            </w:r>
            <w:r w:rsidRPr="000E7264">
              <w:rPr>
                <w:i/>
              </w:rPr>
              <w:t xml:space="preserve">Hugo Lautaro Guevara Valdivieso </w:t>
            </w:r>
            <w:r w:rsidRPr="000E7264">
              <w:rPr>
                <w:rFonts w:ascii="Calibri" w:hAnsi="Calibri"/>
                <w:i/>
              </w:rPr>
              <w:t xml:space="preserve">                                                                                                          </w:t>
            </w:r>
          </w:p>
          <w:p w:rsidR="000B21EB" w:rsidRPr="000E7264" w:rsidRDefault="000B21EB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0B21EB" w:rsidRPr="00C34EFA" w:rsidRDefault="000E7264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C6BFC">
              <w:rPr>
                <w:i/>
              </w:rPr>
              <w:t>0602530792</w:t>
            </w:r>
          </w:p>
        </w:tc>
      </w:tr>
      <w:tr w:rsidR="000B21EB" w:rsidRPr="00C34EFA" w:rsidTr="00C34EFA">
        <w:trPr>
          <w:trHeight w:val="848"/>
        </w:trPr>
        <w:tc>
          <w:tcPr>
            <w:tcW w:w="2122" w:type="dxa"/>
          </w:tcPr>
          <w:p w:rsidR="000B21EB" w:rsidRPr="00C34EFA" w:rsidRDefault="000B21EB" w:rsidP="00C565B8">
            <w:pPr>
              <w:spacing w:line="288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34EFA">
              <w:rPr>
                <w:rFonts w:ascii="Calibri" w:hAnsi="Calibri"/>
                <w:i/>
                <w:sz w:val="22"/>
                <w:szCs w:val="22"/>
              </w:rPr>
              <w:t>REPRESENTANTE 3</w:t>
            </w:r>
          </w:p>
        </w:tc>
        <w:tc>
          <w:tcPr>
            <w:tcW w:w="4539" w:type="dxa"/>
          </w:tcPr>
          <w:p w:rsidR="000E7264" w:rsidRPr="000E7264" w:rsidRDefault="000E7264" w:rsidP="000E7264">
            <w:pPr>
              <w:pStyle w:val="Textoindependiente"/>
              <w:spacing w:line="288" w:lineRule="auto"/>
              <w:rPr>
                <w:rFonts w:ascii="Calibri" w:hAnsi="Calibri"/>
                <w:i/>
              </w:rPr>
            </w:pPr>
            <w:r w:rsidRPr="000E7264">
              <w:rPr>
                <w:rFonts w:ascii="Calibri" w:hAnsi="Calibri"/>
                <w:i/>
              </w:rPr>
              <w:t xml:space="preserve">Sr. </w:t>
            </w:r>
            <w:r w:rsidRPr="000E7264">
              <w:t>Ernesto López Cují</w:t>
            </w:r>
          </w:p>
          <w:p w:rsidR="000B21EB" w:rsidRPr="000E7264" w:rsidRDefault="000B21EB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0B21EB" w:rsidRPr="00C34EFA" w:rsidRDefault="000E7264" w:rsidP="00C565B8">
            <w:pPr>
              <w:spacing w:line="288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t>0602129553</w:t>
            </w:r>
          </w:p>
        </w:tc>
      </w:tr>
    </w:tbl>
    <w:p w:rsidR="0085727F" w:rsidRPr="00C34EFA" w:rsidRDefault="0085727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9B17DA" w:rsidRPr="00C34EFA" w:rsidRDefault="00047FB8" w:rsidP="0085727F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t>ENTREGA DEL MANDATO PROVINCIAL DE CHIMBORAZO</w:t>
      </w:r>
    </w:p>
    <w:p w:rsidR="00047FB8" w:rsidRPr="00C34EFA" w:rsidRDefault="00047FB8" w:rsidP="00047FB8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D82A86" w:rsidRPr="00C34EFA" w:rsidRDefault="00D82A86" w:rsidP="00D82A8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 xml:space="preserve">Los miembros que integran el Comité Ciudadano Provincial </w:t>
      </w:r>
      <w:r w:rsidR="0061384B" w:rsidRPr="00C34EFA">
        <w:rPr>
          <w:rFonts w:ascii="Calibri" w:hAnsi="Calibri"/>
          <w:i/>
          <w:sz w:val="22"/>
          <w:szCs w:val="22"/>
        </w:rPr>
        <w:t xml:space="preserve">del GADPCH </w:t>
      </w:r>
      <w:r w:rsidRPr="00C34EFA">
        <w:rPr>
          <w:rFonts w:ascii="Calibri" w:hAnsi="Calibri"/>
          <w:i/>
          <w:sz w:val="22"/>
          <w:szCs w:val="22"/>
        </w:rPr>
        <w:t>2019</w:t>
      </w:r>
      <w:r w:rsidR="0061384B" w:rsidRPr="00C34EFA">
        <w:rPr>
          <w:rFonts w:ascii="Calibri" w:hAnsi="Calibri"/>
          <w:i/>
          <w:sz w:val="22"/>
          <w:szCs w:val="22"/>
        </w:rPr>
        <w:t xml:space="preserve"> </w:t>
      </w:r>
      <w:r w:rsidRPr="00C34EFA">
        <w:rPr>
          <w:rFonts w:ascii="Calibri" w:hAnsi="Calibri"/>
          <w:i/>
          <w:sz w:val="22"/>
          <w:szCs w:val="22"/>
        </w:rPr>
        <w:t xml:space="preserve">una vez posesionados en la Asamblea </w:t>
      </w:r>
      <w:r w:rsidR="0061384B" w:rsidRPr="00C34EFA">
        <w:rPr>
          <w:rFonts w:ascii="Calibri" w:hAnsi="Calibri"/>
          <w:i/>
          <w:sz w:val="22"/>
          <w:szCs w:val="22"/>
        </w:rPr>
        <w:t xml:space="preserve">Ciudadana </w:t>
      </w:r>
      <w:r w:rsidRPr="00C34EFA">
        <w:rPr>
          <w:rFonts w:ascii="Calibri" w:hAnsi="Calibri"/>
          <w:i/>
          <w:sz w:val="22"/>
          <w:szCs w:val="22"/>
        </w:rPr>
        <w:t xml:space="preserve">Provincial, en conocimiento legítimo de sus roles y funciones, participan en los aspectos consiguientes del </w:t>
      </w:r>
      <w:r w:rsidR="0061384B" w:rsidRPr="00C34EFA">
        <w:rPr>
          <w:rFonts w:ascii="Calibri" w:hAnsi="Calibri"/>
          <w:i/>
          <w:sz w:val="22"/>
          <w:szCs w:val="22"/>
        </w:rPr>
        <w:t>o</w:t>
      </w:r>
      <w:r w:rsidRPr="00C34EFA">
        <w:rPr>
          <w:rFonts w:ascii="Calibri" w:hAnsi="Calibri"/>
          <w:i/>
          <w:sz w:val="22"/>
          <w:szCs w:val="22"/>
        </w:rPr>
        <w:t>rden del día de la misma, relacionados con:</w:t>
      </w:r>
    </w:p>
    <w:p w:rsidR="00D82A86" w:rsidRPr="00C34EFA" w:rsidRDefault="00D82A86" w:rsidP="00D82A86">
      <w:pPr>
        <w:pStyle w:val="Prrafodelista"/>
        <w:numPr>
          <w:ilvl w:val="0"/>
          <w:numId w:val="3"/>
        </w:numPr>
        <w:spacing w:line="288" w:lineRule="auto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Presentación del cálculo definitivo de ingresos para el ejercicio fiscal 2019</w:t>
      </w:r>
      <w:r w:rsidR="00566724" w:rsidRPr="00C34EFA">
        <w:rPr>
          <w:rFonts w:ascii="Calibri" w:hAnsi="Calibri"/>
          <w:i/>
          <w:sz w:val="22"/>
          <w:szCs w:val="22"/>
        </w:rPr>
        <w:t xml:space="preserve"> del GADPCH</w:t>
      </w:r>
    </w:p>
    <w:p w:rsidR="00D82A86" w:rsidRPr="00C34EFA" w:rsidRDefault="00D82A86" w:rsidP="00D82A86">
      <w:pPr>
        <w:pStyle w:val="Prrafodelista"/>
        <w:numPr>
          <w:ilvl w:val="0"/>
          <w:numId w:val="3"/>
        </w:numPr>
        <w:spacing w:line="288" w:lineRule="auto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Presentación de las prioridades de inversión del Presupuesto Participativo de Chimborazo</w:t>
      </w:r>
      <w:r w:rsidR="0061384B" w:rsidRPr="00C34EFA">
        <w:rPr>
          <w:rFonts w:ascii="Calibri" w:hAnsi="Calibri"/>
          <w:i/>
          <w:sz w:val="22"/>
          <w:szCs w:val="22"/>
        </w:rPr>
        <w:t xml:space="preserve"> 2019</w:t>
      </w:r>
    </w:p>
    <w:p w:rsidR="00D82A86" w:rsidRPr="00C34EFA" w:rsidRDefault="00D82A86" w:rsidP="00D82A86">
      <w:pPr>
        <w:pStyle w:val="Prrafodelista"/>
        <w:numPr>
          <w:ilvl w:val="0"/>
          <w:numId w:val="3"/>
        </w:numPr>
        <w:spacing w:line="288" w:lineRule="auto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Entrega del Mandato Provincial 2019 por parte de la Ciudadanía a la M</w:t>
      </w:r>
      <w:r w:rsidR="00566724" w:rsidRPr="00C34EFA">
        <w:rPr>
          <w:rFonts w:ascii="Calibri" w:hAnsi="Calibri"/>
          <w:i/>
          <w:sz w:val="22"/>
          <w:szCs w:val="22"/>
        </w:rPr>
        <w:t>áxima Autoridad de la Provincia</w:t>
      </w:r>
    </w:p>
    <w:p w:rsidR="00B93D90" w:rsidRPr="00C34EFA" w:rsidRDefault="0084786F" w:rsidP="00047FB8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D</w:t>
      </w:r>
      <w:r w:rsidR="000B326B" w:rsidRPr="00C34EFA">
        <w:rPr>
          <w:rFonts w:ascii="Calibri" w:hAnsi="Calibri"/>
          <w:i/>
          <w:sz w:val="22"/>
          <w:szCs w:val="22"/>
        </w:rPr>
        <w:t xml:space="preserve">e esta manera </w:t>
      </w:r>
      <w:r w:rsidRPr="00C34EFA">
        <w:rPr>
          <w:rFonts w:ascii="Calibri" w:hAnsi="Calibri"/>
          <w:i/>
          <w:sz w:val="22"/>
          <w:szCs w:val="22"/>
        </w:rPr>
        <w:t xml:space="preserve">queda </w:t>
      </w:r>
      <w:r w:rsidR="000B326B" w:rsidRPr="00C34EFA">
        <w:rPr>
          <w:rFonts w:ascii="Calibri" w:hAnsi="Calibri"/>
          <w:i/>
          <w:sz w:val="22"/>
          <w:szCs w:val="22"/>
        </w:rPr>
        <w:t>observado el Art. 238 del COOTAD en cuanto a contenidos y plazos se refiere</w:t>
      </w:r>
      <w:r w:rsidR="00905319" w:rsidRPr="00C34EFA">
        <w:rPr>
          <w:rFonts w:ascii="Calibri" w:hAnsi="Calibri"/>
          <w:i/>
          <w:sz w:val="22"/>
          <w:szCs w:val="22"/>
        </w:rPr>
        <w:t>.</w:t>
      </w:r>
    </w:p>
    <w:p w:rsidR="003556AF" w:rsidRPr="00C34EFA" w:rsidRDefault="003556AF" w:rsidP="00047FB8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Para co</w:t>
      </w:r>
      <w:r w:rsidR="0060705F" w:rsidRPr="00C34EFA">
        <w:rPr>
          <w:rFonts w:ascii="Calibri" w:hAnsi="Calibri"/>
          <w:i/>
          <w:sz w:val="22"/>
          <w:szCs w:val="22"/>
        </w:rPr>
        <w:t>nstancia de lo actuado suscribe</w:t>
      </w:r>
      <w:r w:rsidRPr="00C34EFA">
        <w:rPr>
          <w:rFonts w:ascii="Calibri" w:hAnsi="Calibri"/>
          <w:i/>
          <w:sz w:val="22"/>
          <w:szCs w:val="22"/>
        </w:rPr>
        <w:t xml:space="preserve"> la presente </w:t>
      </w:r>
      <w:r w:rsidR="0085727F" w:rsidRPr="00C34EFA">
        <w:rPr>
          <w:rFonts w:ascii="Calibri" w:hAnsi="Calibri"/>
          <w:i/>
          <w:sz w:val="22"/>
          <w:szCs w:val="22"/>
        </w:rPr>
        <w:t>a</w:t>
      </w:r>
      <w:r w:rsidRPr="00C34EFA">
        <w:rPr>
          <w:rFonts w:ascii="Calibri" w:hAnsi="Calibri"/>
          <w:i/>
          <w:sz w:val="22"/>
          <w:szCs w:val="22"/>
        </w:rPr>
        <w:t>cta el Abg. Mariano Curicama Guaman, Prefecto de la Provincia de Chimborazo</w:t>
      </w:r>
      <w:r w:rsidR="00C34EFA">
        <w:rPr>
          <w:rFonts w:ascii="Calibri" w:hAnsi="Calibri"/>
          <w:i/>
          <w:sz w:val="22"/>
          <w:szCs w:val="22"/>
        </w:rPr>
        <w:t xml:space="preserve"> a los </w:t>
      </w:r>
      <w:r w:rsidR="00541CC4" w:rsidRPr="00C34EFA">
        <w:rPr>
          <w:rFonts w:ascii="Calibri" w:hAnsi="Calibri"/>
          <w:i/>
          <w:sz w:val="22"/>
          <w:szCs w:val="22"/>
        </w:rPr>
        <w:t xml:space="preserve"> </w:t>
      </w:r>
      <w:r w:rsidR="0060705F" w:rsidRPr="00C34EFA">
        <w:rPr>
          <w:rFonts w:ascii="Calibri" w:hAnsi="Calibri"/>
          <w:i/>
          <w:sz w:val="22"/>
          <w:szCs w:val="22"/>
        </w:rPr>
        <w:t xml:space="preserve"> 3 </w:t>
      </w:r>
      <w:r w:rsidR="00C34EFA">
        <w:rPr>
          <w:rFonts w:ascii="Calibri" w:hAnsi="Calibri"/>
          <w:i/>
          <w:sz w:val="22"/>
          <w:szCs w:val="22"/>
        </w:rPr>
        <w:t xml:space="preserve"> días del mes</w:t>
      </w:r>
      <w:r w:rsidRPr="00C34EFA">
        <w:rPr>
          <w:rFonts w:ascii="Calibri" w:hAnsi="Calibri"/>
          <w:i/>
          <w:sz w:val="22"/>
          <w:szCs w:val="22"/>
        </w:rPr>
        <w:t xml:space="preserve"> septiembre del 2018</w:t>
      </w:r>
      <w:r w:rsidR="003556AF" w:rsidRPr="00C34EFA">
        <w:rPr>
          <w:rFonts w:ascii="Calibri" w:hAnsi="Calibri"/>
          <w:i/>
          <w:sz w:val="22"/>
          <w:szCs w:val="22"/>
        </w:rPr>
        <w:t>.</w:t>
      </w:r>
    </w:p>
    <w:p w:rsidR="0083047A" w:rsidRPr="00C34EFA" w:rsidRDefault="0083047A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83047A" w:rsidRPr="00C34EFA" w:rsidRDefault="0083047A" w:rsidP="004A5916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</w:p>
    <w:p w:rsidR="0083047A" w:rsidRPr="00C34EFA" w:rsidRDefault="00A86759" w:rsidP="00A86759">
      <w:pPr>
        <w:spacing w:line="288" w:lineRule="auto"/>
        <w:jc w:val="center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_________________________________________</w:t>
      </w:r>
    </w:p>
    <w:p w:rsidR="00CC3D4F" w:rsidRPr="00C34EFA" w:rsidRDefault="00CC3D4F" w:rsidP="00CC3D4F">
      <w:pPr>
        <w:spacing w:line="288" w:lineRule="auto"/>
        <w:jc w:val="center"/>
        <w:rPr>
          <w:rFonts w:ascii="Calibri" w:hAnsi="Calibri"/>
          <w:i/>
          <w:sz w:val="22"/>
          <w:szCs w:val="22"/>
        </w:rPr>
      </w:pPr>
      <w:r w:rsidRPr="00C34EFA">
        <w:rPr>
          <w:rFonts w:ascii="Calibri" w:hAnsi="Calibri"/>
          <w:i/>
          <w:sz w:val="22"/>
          <w:szCs w:val="22"/>
        </w:rPr>
        <w:t>Abg. Mariano Curicama Guaman</w:t>
      </w:r>
    </w:p>
    <w:p w:rsidR="00CC3D4F" w:rsidRPr="00C34EFA" w:rsidRDefault="00CC3D4F" w:rsidP="00CC3D4F">
      <w:pPr>
        <w:spacing w:line="288" w:lineRule="auto"/>
        <w:jc w:val="center"/>
        <w:rPr>
          <w:rFonts w:ascii="Calibri" w:hAnsi="Calibri"/>
          <w:b/>
          <w:i/>
          <w:sz w:val="22"/>
          <w:szCs w:val="22"/>
        </w:rPr>
      </w:pPr>
      <w:r w:rsidRPr="00C34EFA">
        <w:rPr>
          <w:rFonts w:ascii="Calibri" w:hAnsi="Calibri"/>
          <w:b/>
          <w:i/>
          <w:sz w:val="22"/>
          <w:szCs w:val="22"/>
        </w:rPr>
        <w:lastRenderedPageBreak/>
        <w:t>PREFECTO PROVINCIAL DE CHIMBORAZO</w:t>
      </w:r>
    </w:p>
    <w:p w:rsidR="00CC3D4F" w:rsidRPr="00C34EFA" w:rsidRDefault="00CC3D4F" w:rsidP="004A5916">
      <w:pPr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sectPr w:rsidR="00CC3D4F" w:rsidRPr="00C34EFA" w:rsidSect="003779EB">
      <w:headerReference w:type="even" r:id="rId8"/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F8" w:rsidRDefault="00CC44F8">
      <w:r>
        <w:separator/>
      </w:r>
    </w:p>
  </w:endnote>
  <w:endnote w:type="continuationSeparator" w:id="0">
    <w:p w:rsidR="00CC44F8" w:rsidRDefault="00C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50" w:rsidRPr="00EB069C" w:rsidRDefault="00251D76" w:rsidP="00281AA4">
    <w:pPr>
      <w:pStyle w:val="Piedepgina"/>
      <w:jc w:val="center"/>
      <w:rPr>
        <w:color w:val="000000"/>
        <w:sz w:val="18"/>
        <w:szCs w:val="18"/>
      </w:rPr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20D83CB8" wp14:editId="229E2CB2">
          <wp:simplePos x="0" y="0"/>
          <wp:positionH relativeFrom="column">
            <wp:posOffset>-1138555</wp:posOffset>
          </wp:positionH>
          <wp:positionV relativeFrom="paragraph">
            <wp:posOffset>-6985</wp:posOffset>
          </wp:positionV>
          <wp:extent cx="7840980" cy="599440"/>
          <wp:effectExtent l="0" t="0" r="7620" b="0"/>
          <wp:wrapNone/>
          <wp:docPr id="14" name="Imagen 14" descr="pi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69C">
      <w:rPr>
        <w:color w:val="000000"/>
        <w:sz w:val="18"/>
        <w:szCs w:val="18"/>
      </w:rPr>
      <w:t>CHIMBORAZO MULTICOLOR</w:t>
    </w:r>
  </w:p>
  <w:p w:rsidR="00F54C50" w:rsidRDefault="00251D76" w:rsidP="00281AA4">
    <w:pPr>
      <w:pStyle w:val="Piedepgina"/>
      <w:jc w:val="center"/>
      <w:rPr>
        <w:rFonts w:ascii="Book Antiqua" w:hAnsi="Book Antiqua"/>
        <w:i/>
        <w:sz w:val="18"/>
        <w:szCs w:val="18"/>
      </w:rPr>
    </w:pPr>
    <w:proofErr w:type="spellStart"/>
    <w:r>
      <w:rPr>
        <w:rFonts w:ascii="Book Antiqua" w:hAnsi="Book Antiqua"/>
        <w:i/>
        <w:sz w:val="18"/>
        <w:szCs w:val="18"/>
      </w:rPr>
      <w:t>Dir</w:t>
    </w:r>
    <w:proofErr w:type="spellEnd"/>
    <w:r>
      <w:rPr>
        <w:rFonts w:ascii="Book Antiqua" w:hAnsi="Book Antiqua"/>
        <w:i/>
        <w:sz w:val="18"/>
        <w:szCs w:val="18"/>
      </w:rPr>
      <w:t>: 1ra Constituyente y Carabobo  - Riobamba</w:t>
    </w:r>
  </w:p>
  <w:p w:rsidR="00F54C50" w:rsidRPr="00E008E4" w:rsidRDefault="00251D76" w:rsidP="00281AA4">
    <w:pPr>
      <w:pStyle w:val="Piedepgina"/>
      <w:jc w:val="center"/>
      <w:rPr>
        <w:rFonts w:ascii="Book Antiqua" w:hAnsi="Book Antiqua"/>
        <w:i/>
        <w:sz w:val="18"/>
        <w:szCs w:val="18"/>
        <w:lang w:val="fr-FR"/>
      </w:rPr>
    </w:pPr>
    <w:proofErr w:type="spellStart"/>
    <w:r>
      <w:rPr>
        <w:rFonts w:ascii="Book Antiqua" w:hAnsi="Book Antiqua"/>
        <w:i/>
        <w:sz w:val="18"/>
        <w:szCs w:val="18"/>
        <w:lang w:val="fr-FR"/>
      </w:rPr>
      <w:t>Teléfonos</w:t>
    </w:r>
    <w:proofErr w:type="spellEnd"/>
    <w:r>
      <w:rPr>
        <w:rFonts w:ascii="Book Antiqua" w:hAnsi="Book Antiqua"/>
        <w:i/>
        <w:sz w:val="18"/>
        <w:szCs w:val="18"/>
        <w:lang w:val="fr-FR"/>
      </w:rPr>
      <w:t>: 2942619 – - 2969887ext. 110 / 111  fax: 2947397</w:t>
    </w:r>
  </w:p>
  <w:p w:rsidR="00F54C50" w:rsidRPr="00E008E4" w:rsidRDefault="00251D76" w:rsidP="00281AA4">
    <w:pPr>
      <w:pStyle w:val="Piedepgina"/>
      <w:jc w:val="center"/>
      <w:rPr>
        <w:rFonts w:ascii="Arial" w:hAnsi="Arial" w:cs="Arial"/>
        <w:color w:val="000000"/>
        <w:sz w:val="18"/>
        <w:szCs w:val="18"/>
      </w:rPr>
    </w:pPr>
    <w:r w:rsidRPr="00E008E4">
      <w:rPr>
        <w:rFonts w:ascii="Arial" w:hAnsi="Arial" w:cs="Arial"/>
        <w:color w:val="000000"/>
        <w:sz w:val="18"/>
        <w:szCs w:val="18"/>
      </w:rPr>
      <w:t>www.chimborazo.gov.ec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F8" w:rsidRDefault="00CC44F8">
      <w:r>
        <w:separator/>
      </w:r>
    </w:p>
  </w:footnote>
  <w:footnote w:type="continuationSeparator" w:id="0">
    <w:p w:rsidR="00CC44F8" w:rsidRDefault="00CC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50" w:rsidRDefault="00251D7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50" w:rsidRDefault="00251D76" w:rsidP="00CC0CCC">
    <w:pPr>
      <w:pStyle w:val="Encabezado"/>
      <w:rPr>
        <w:rFonts w:ascii="Arial" w:hAnsi="Arial" w:cs="Arial"/>
        <w:b/>
        <w:color w:val="FFFFFF"/>
        <w:sz w:val="20"/>
        <w:szCs w:val="20"/>
      </w:rPr>
    </w:pPr>
    <w:r>
      <w:rPr>
        <w:rFonts w:ascii="Arial" w:hAnsi="Arial" w:cs="Arial"/>
        <w:b/>
        <w:noProof/>
        <w:color w:val="FFFFFF"/>
        <w:sz w:val="20"/>
        <w:szCs w:val="20"/>
        <w:lang w:val="es-EC" w:eastAsia="es-EC"/>
      </w:rPr>
      <w:drawing>
        <wp:anchor distT="0" distB="0" distL="114300" distR="114300" simplePos="0" relativeHeight="251660288" behindDoc="0" locked="0" layoutInCell="1" allowOverlap="1" wp14:anchorId="40769904" wp14:editId="20D8FB42">
          <wp:simplePos x="0" y="0"/>
          <wp:positionH relativeFrom="column">
            <wp:posOffset>4483735</wp:posOffset>
          </wp:positionH>
          <wp:positionV relativeFrom="paragraph">
            <wp:posOffset>-313690</wp:posOffset>
          </wp:positionV>
          <wp:extent cx="1849755" cy="707390"/>
          <wp:effectExtent l="0" t="0" r="0" b="0"/>
          <wp:wrapNone/>
          <wp:docPr id="10" name="Imagen 4" descr="C:\Users\usuario\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usuario\logo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FFFF"/>
        <w:sz w:val="20"/>
        <w:szCs w:val="20"/>
        <w:lang w:val="es-EC" w:eastAsia="es-EC"/>
      </w:rPr>
      <w:drawing>
        <wp:anchor distT="0" distB="0" distL="114300" distR="114300" simplePos="0" relativeHeight="251659264" behindDoc="1" locked="0" layoutInCell="1" allowOverlap="1" wp14:anchorId="3F2BCD6C" wp14:editId="0E7475CA">
          <wp:simplePos x="0" y="0"/>
          <wp:positionH relativeFrom="column">
            <wp:posOffset>-946785</wp:posOffset>
          </wp:positionH>
          <wp:positionV relativeFrom="paragraph">
            <wp:posOffset>-175260</wp:posOffset>
          </wp:positionV>
          <wp:extent cx="7994015" cy="1050290"/>
          <wp:effectExtent l="0" t="0" r="6985" b="0"/>
          <wp:wrapNone/>
          <wp:docPr id="12" name="Imagen 1" descr="C:\Users\usuario\encabezad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encabezado_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015" cy="105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4D779C9" wp14:editId="7967DEB8">
          <wp:simplePos x="0" y="0"/>
          <wp:positionH relativeFrom="column">
            <wp:posOffset>-806450</wp:posOffset>
          </wp:positionH>
          <wp:positionV relativeFrom="paragraph">
            <wp:posOffset>-245110</wp:posOffset>
          </wp:positionV>
          <wp:extent cx="483870" cy="632460"/>
          <wp:effectExtent l="19050" t="0" r="0" b="0"/>
          <wp:wrapNone/>
          <wp:docPr id="13" name="Imagen 3" descr="Descripción: C:\Users\usuario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C:\Users\usuario\ESCUD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/>
        <w:sz w:val="20"/>
        <w:szCs w:val="20"/>
      </w:rPr>
      <w:t xml:space="preserve">        </w:t>
    </w:r>
    <w:r w:rsidRPr="0053726B">
      <w:rPr>
        <w:rFonts w:ascii="Arial" w:hAnsi="Arial" w:cs="Arial"/>
        <w:b/>
        <w:color w:val="FFFFFF"/>
        <w:sz w:val="20"/>
        <w:szCs w:val="20"/>
      </w:rPr>
      <w:t>GOBIERNO AUTONOMO DESCENTRALIZADO</w:t>
    </w:r>
  </w:p>
  <w:p w:rsidR="00F54C50" w:rsidRPr="0053726B" w:rsidRDefault="00251D76" w:rsidP="00CC0CCC">
    <w:pPr>
      <w:pStyle w:val="Encabezado"/>
      <w:rPr>
        <w:rFonts w:ascii="Arial" w:hAnsi="Arial" w:cs="Arial"/>
        <w:b/>
        <w:color w:val="FFFFFF"/>
        <w:sz w:val="20"/>
        <w:szCs w:val="20"/>
      </w:rPr>
    </w:pPr>
    <w:r>
      <w:rPr>
        <w:rFonts w:ascii="Arial" w:hAnsi="Arial" w:cs="Arial"/>
        <w:b/>
        <w:color w:val="FFFFFF"/>
        <w:sz w:val="20"/>
        <w:szCs w:val="20"/>
      </w:rPr>
      <w:t xml:space="preserve">               </w:t>
    </w:r>
    <w:r w:rsidRPr="0053726B">
      <w:rPr>
        <w:rFonts w:ascii="Arial" w:hAnsi="Arial" w:cs="Arial"/>
        <w:b/>
        <w:color w:val="FFFFFF"/>
        <w:sz w:val="20"/>
        <w:szCs w:val="20"/>
      </w:rPr>
      <w:t>DE</w:t>
    </w:r>
    <w:r>
      <w:rPr>
        <w:rFonts w:ascii="Arial" w:hAnsi="Arial" w:cs="Arial"/>
        <w:b/>
        <w:color w:val="FFFFFF"/>
        <w:sz w:val="20"/>
        <w:szCs w:val="20"/>
      </w:rPr>
      <w:t xml:space="preserve"> LA PROVINCIA</w:t>
    </w:r>
    <w:r w:rsidRPr="0053726B">
      <w:rPr>
        <w:rFonts w:ascii="Arial" w:hAnsi="Arial" w:cs="Arial"/>
        <w:b/>
        <w:color w:val="FFFFFF"/>
        <w:sz w:val="20"/>
        <w:szCs w:val="20"/>
      </w:rPr>
      <w:t xml:space="preserve"> DE CHIMBORAZO</w:t>
    </w:r>
  </w:p>
  <w:p w:rsidR="00F54C50" w:rsidRPr="0053726B" w:rsidRDefault="00251D76" w:rsidP="00CC0CCC">
    <w:pPr>
      <w:pStyle w:val="Encabezado"/>
      <w:tabs>
        <w:tab w:val="left" w:pos="4883"/>
      </w:tabs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  <w:sz w:val="20"/>
        <w:szCs w:val="20"/>
      </w:rPr>
      <w:t xml:space="preserve">               </w:t>
    </w:r>
    <w:r w:rsidRPr="0053726B">
      <w:rPr>
        <w:rFonts w:ascii="Arial" w:hAnsi="Arial" w:cs="Arial"/>
        <w:b/>
        <w:color w:val="FFFFFF"/>
        <w:sz w:val="20"/>
        <w:szCs w:val="20"/>
      </w:rPr>
      <w:t>COORDINACION DE PLANIFICACIÓN</w:t>
    </w:r>
  </w:p>
  <w:p w:rsidR="00F54C50" w:rsidRPr="00782445" w:rsidRDefault="00251D76" w:rsidP="00CC0CCC">
    <w:pPr>
      <w:pStyle w:val="Encabezado"/>
      <w:ind w:firstLine="708"/>
      <w:rPr>
        <w:lang w:val="es-EC"/>
      </w:rPr>
    </w:pPr>
    <w:r>
      <w:rPr>
        <w:rFonts w:ascii="Arial" w:hAnsi="Arial" w:cs="Arial"/>
        <w:b/>
        <w:color w:val="FFFFFF"/>
      </w:rPr>
      <w:tab/>
    </w:r>
    <w:r>
      <w:rPr>
        <w:rFonts w:ascii="Arial" w:hAnsi="Arial" w:cs="Arial"/>
        <w:color w:val="FF0000"/>
        <w:sz w:val="32"/>
        <w:szCs w:val="32"/>
        <w:lang w:val="es-EC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5194"/>
    <w:multiLevelType w:val="hybridMultilevel"/>
    <w:tmpl w:val="00B0A00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867E5"/>
    <w:multiLevelType w:val="hybridMultilevel"/>
    <w:tmpl w:val="E5849B6A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16354"/>
    <w:multiLevelType w:val="hybridMultilevel"/>
    <w:tmpl w:val="C6426F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C75A5"/>
    <w:multiLevelType w:val="hybridMultilevel"/>
    <w:tmpl w:val="23967C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A64D2A"/>
    <w:multiLevelType w:val="hybridMultilevel"/>
    <w:tmpl w:val="4AAC2BF4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B7812"/>
    <w:multiLevelType w:val="hybridMultilevel"/>
    <w:tmpl w:val="1CB81D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2F319A"/>
    <w:multiLevelType w:val="hybridMultilevel"/>
    <w:tmpl w:val="8C4486C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154B2"/>
    <w:multiLevelType w:val="hybridMultilevel"/>
    <w:tmpl w:val="4A9EF48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D215A8"/>
    <w:multiLevelType w:val="hybridMultilevel"/>
    <w:tmpl w:val="1510623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6"/>
    <w:rsid w:val="00006C1E"/>
    <w:rsid w:val="00032268"/>
    <w:rsid w:val="00036FCF"/>
    <w:rsid w:val="00045C30"/>
    <w:rsid w:val="00047FB8"/>
    <w:rsid w:val="000669FB"/>
    <w:rsid w:val="0007414E"/>
    <w:rsid w:val="00074A37"/>
    <w:rsid w:val="000B21EB"/>
    <w:rsid w:val="000B326B"/>
    <w:rsid w:val="000C070A"/>
    <w:rsid w:val="000C1074"/>
    <w:rsid w:val="000E7264"/>
    <w:rsid w:val="000F44C1"/>
    <w:rsid w:val="0010512F"/>
    <w:rsid w:val="00106725"/>
    <w:rsid w:val="00114E6B"/>
    <w:rsid w:val="00124F08"/>
    <w:rsid w:val="00152E37"/>
    <w:rsid w:val="001546A4"/>
    <w:rsid w:val="001716FE"/>
    <w:rsid w:val="0017277B"/>
    <w:rsid w:val="001950DB"/>
    <w:rsid w:val="001B2F6C"/>
    <w:rsid w:val="001D5F40"/>
    <w:rsid w:val="001E2AD1"/>
    <w:rsid w:val="001E7BFE"/>
    <w:rsid w:val="00202BB8"/>
    <w:rsid w:val="0022637D"/>
    <w:rsid w:val="00230D6E"/>
    <w:rsid w:val="00231444"/>
    <w:rsid w:val="00251450"/>
    <w:rsid w:val="00251D76"/>
    <w:rsid w:val="0025654E"/>
    <w:rsid w:val="0028121B"/>
    <w:rsid w:val="00282282"/>
    <w:rsid w:val="002B6D0F"/>
    <w:rsid w:val="002C27CC"/>
    <w:rsid w:val="002C301B"/>
    <w:rsid w:val="003151A9"/>
    <w:rsid w:val="003235BD"/>
    <w:rsid w:val="003378FC"/>
    <w:rsid w:val="0034167D"/>
    <w:rsid w:val="003556AF"/>
    <w:rsid w:val="00406ABD"/>
    <w:rsid w:val="00415F38"/>
    <w:rsid w:val="00452DD7"/>
    <w:rsid w:val="004543DA"/>
    <w:rsid w:val="00466232"/>
    <w:rsid w:val="00471D63"/>
    <w:rsid w:val="004A5916"/>
    <w:rsid w:val="004C2A86"/>
    <w:rsid w:val="004E1023"/>
    <w:rsid w:val="004F7060"/>
    <w:rsid w:val="0050661F"/>
    <w:rsid w:val="00541CC4"/>
    <w:rsid w:val="005665AD"/>
    <w:rsid w:val="00566724"/>
    <w:rsid w:val="00584577"/>
    <w:rsid w:val="005C384B"/>
    <w:rsid w:val="005E5827"/>
    <w:rsid w:val="005F12B8"/>
    <w:rsid w:val="0060705F"/>
    <w:rsid w:val="00610EF7"/>
    <w:rsid w:val="00612D2F"/>
    <w:rsid w:val="0061384B"/>
    <w:rsid w:val="0065486D"/>
    <w:rsid w:val="00657A37"/>
    <w:rsid w:val="00690141"/>
    <w:rsid w:val="00696AD6"/>
    <w:rsid w:val="006C1345"/>
    <w:rsid w:val="006E12F0"/>
    <w:rsid w:val="006E5A50"/>
    <w:rsid w:val="00721034"/>
    <w:rsid w:val="00730050"/>
    <w:rsid w:val="0073222D"/>
    <w:rsid w:val="00742692"/>
    <w:rsid w:val="00763BF5"/>
    <w:rsid w:val="00773068"/>
    <w:rsid w:val="00776EA8"/>
    <w:rsid w:val="007840F1"/>
    <w:rsid w:val="007A02D3"/>
    <w:rsid w:val="007B52F9"/>
    <w:rsid w:val="007D65CA"/>
    <w:rsid w:val="007F414A"/>
    <w:rsid w:val="00801FF5"/>
    <w:rsid w:val="00821F17"/>
    <w:rsid w:val="008241E7"/>
    <w:rsid w:val="00827720"/>
    <w:rsid w:val="0083047A"/>
    <w:rsid w:val="0084786F"/>
    <w:rsid w:val="0085727F"/>
    <w:rsid w:val="008655CE"/>
    <w:rsid w:val="0087765C"/>
    <w:rsid w:val="00884221"/>
    <w:rsid w:val="00887228"/>
    <w:rsid w:val="008C4EA6"/>
    <w:rsid w:val="008E63DC"/>
    <w:rsid w:val="008F1C29"/>
    <w:rsid w:val="00905319"/>
    <w:rsid w:val="00911A41"/>
    <w:rsid w:val="00925B09"/>
    <w:rsid w:val="00941F01"/>
    <w:rsid w:val="00953D35"/>
    <w:rsid w:val="00965BEE"/>
    <w:rsid w:val="00972BE2"/>
    <w:rsid w:val="009777C3"/>
    <w:rsid w:val="00994670"/>
    <w:rsid w:val="009A1522"/>
    <w:rsid w:val="009A559D"/>
    <w:rsid w:val="009A5C1D"/>
    <w:rsid w:val="009B17DA"/>
    <w:rsid w:val="009B5759"/>
    <w:rsid w:val="009D11F9"/>
    <w:rsid w:val="009D7DA3"/>
    <w:rsid w:val="009E4775"/>
    <w:rsid w:val="009F1B9B"/>
    <w:rsid w:val="00A4168A"/>
    <w:rsid w:val="00A4343B"/>
    <w:rsid w:val="00A55D22"/>
    <w:rsid w:val="00A86759"/>
    <w:rsid w:val="00AC152D"/>
    <w:rsid w:val="00B012B6"/>
    <w:rsid w:val="00B0252A"/>
    <w:rsid w:val="00B3207D"/>
    <w:rsid w:val="00B4321A"/>
    <w:rsid w:val="00B45BD9"/>
    <w:rsid w:val="00B541E5"/>
    <w:rsid w:val="00B93D90"/>
    <w:rsid w:val="00BA133E"/>
    <w:rsid w:val="00BA46C8"/>
    <w:rsid w:val="00BB35E7"/>
    <w:rsid w:val="00BD0641"/>
    <w:rsid w:val="00BE2115"/>
    <w:rsid w:val="00C110AF"/>
    <w:rsid w:val="00C34EFA"/>
    <w:rsid w:val="00C40895"/>
    <w:rsid w:val="00C609B1"/>
    <w:rsid w:val="00C62419"/>
    <w:rsid w:val="00CA5166"/>
    <w:rsid w:val="00CB0685"/>
    <w:rsid w:val="00CB52F6"/>
    <w:rsid w:val="00CC3D4F"/>
    <w:rsid w:val="00CC44F8"/>
    <w:rsid w:val="00CC5FB3"/>
    <w:rsid w:val="00CE1458"/>
    <w:rsid w:val="00CE754C"/>
    <w:rsid w:val="00D05258"/>
    <w:rsid w:val="00D11F08"/>
    <w:rsid w:val="00D13475"/>
    <w:rsid w:val="00D4015E"/>
    <w:rsid w:val="00D8294C"/>
    <w:rsid w:val="00D82A86"/>
    <w:rsid w:val="00DA2FA9"/>
    <w:rsid w:val="00DA62A2"/>
    <w:rsid w:val="00DB64C8"/>
    <w:rsid w:val="00DB7ED2"/>
    <w:rsid w:val="00DD04FE"/>
    <w:rsid w:val="00DD423C"/>
    <w:rsid w:val="00DD691D"/>
    <w:rsid w:val="00DE19CE"/>
    <w:rsid w:val="00E16177"/>
    <w:rsid w:val="00E56941"/>
    <w:rsid w:val="00EA4274"/>
    <w:rsid w:val="00EB20B7"/>
    <w:rsid w:val="00EB2D3D"/>
    <w:rsid w:val="00EB72CB"/>
    <w:rsid w:val="00F86E6D"/>
    <w:rsid w:val="00F9204F"/>
    <w:rsid w:val="00FB21EF"/>
    <w:rsid w:val="00FC19D7"/>
    <w:rsid w:val="00FC457E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365F97-02DF-4672-BC23-CFDAAFE4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1D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D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51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D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3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37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B541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252A"/>
    <w:pPr>
      <w:spacing w:before="100" w:beforeAutospacing="1" w:after="100" w:afterAutospacing="1"/>
    </w:pPr>
    <w:rPr>
      <w:lang w:val="es-EC" w:eastAsia="es-EC"/>
    </w:rPr>
  </w:style>
  <w:style w:type="table" w:styleId="Tablaconcuadrcula">
    <w:name w:val="Table Grid"/>
    <w:basedOn w:val="Tablanormal"/>
    <w:uiPriority w:val="39"/>
    <w:rsid w:val="0061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0E7264"/>
    <w:pPr>
      <w:jc w:val="both"/>
    </w:pPr>
    <w:rPr>
      <w:rFonts w:ascii="Tahoma" w:hAnsi="Tahoma"/>
      <w:sz w:val="20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0E7264"/>
    <w:rPr>
      <w:rFonts w:ascii="Tahoma" w:eastAsia="Times New Roman" w:hAnsi="Tahoma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D6CA-DB16-4640-A435-BEA12CBB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1736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Galo</cp:lastModifiedBy>
  <cp:revision>138</cp:revision>
  <cp:lastPrinted>2018-09-03T16:32:00Z</cp:lastPrinted>
  <dcterms:created xsi:type="dcterms:W3CDTF">2017-08-10T14:54:00Z</dcterms:created>
  <dcterms:modified xsi:type="dcterms:W3CDTF">2018-09-05T16:51:00Z</dcterms:modified>
</cp:coreProperties>
</file>